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Procedimientos e Instrumentos de Evaluación en Educación Física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la Licenciatura en Educación Física, Recreación y Deporte evaluar su propio trabajo o el de sus compañeros respecto a los procedimientos e instrumentos de evaluación aplicados en la Educación Física escolar del nivel secundario. Se centra en el análisis crítico, conceptualización y diseño de dispositivos de evaluación coherentes con un enfoque formativo, por competencias, y con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Procedimientos e Instrumentos de Evaluación en Educación Física Secundaria</w:t>
      </w:r>
    </w:p>
    <w:p>
      <w:pPr/>
      <w:r>
        <w:rPr/>
        <w:t xml:space="preserve">Esta rúbrica permite a los estudiantes de la Licenciatura en Educación Física, Recreación y Deporte evaluar su propio trabajo o el de sus compañeros respecto a los procedimientos e instrumentos de evaluación aplicados en la Educación Física escolar del nivel secundario. Se centra en el análisis crítico, conceptualización y diseño de dispositivos de evaluación coherentes con un enfoque formativo, por competencias, y con principios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procedimientos e instrumentos</w:t>
            </w:r>
            <w:br/>
            <w:r>
              <w:rPr/>
              <w:t xml:space="preserve">Evalúa la capacidad para analizar y fundamentar críticamente los procedimientos e instrumentos de evaluación en base a los aportes teóricos de Domingo Blázquez Sánchez.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fundamentado, integrando adecuadamente los conceptos teóricos y destacando fortalezas y limitaciones con claridad.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superficial, con poca o ninguna fundamentación teórica y sin identificar aspectos relevantes de los procedimientos o instrumentos.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conceptual entre procedimientos e instrumentos</w:t>
            </w:r>
            <w:br/>
            <w:r>
              <w:rPr/>
              <w:t xml:space="preserve">Identifica y distingue claramente los procedimientos de evaluación y los instrumentos de registro en el contexto formativo y por competencias.</w:t>
            </w:r>
          </w:p>
        </w:tc>
        <w:tc>
          <w:tcPr>
            <w:noWrap/>
          </w:tcPr>
          <w:p>
            <w:pPr/>
            <w:r>
              <w:rPr/>
              <w:t xml:space="preserve">Distingue con precisión y claridad ambos conceptos, explicando su función y pertinencia en la evaluación formativa y por competencias.</w:t>
            </w:r>
          </w:p>
        </w:tc>
        <w:tc>
          <w:tcPr>
            <w:noWrap/>
          </w:tcPr>
          <w:p>
            <w:pPr/>
            <w:r>
              <w:rPr/>
              <w:t xml:space="preserve">Confunde o no diferencia adecuadamente procedimientos e instrumentos, mostrando desconocimiento sobre su función y pertinencia.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dispositivos de observación</w:t>
            </w:r>
            <w:br/>
            <w:r>
              <w:rPr/>
              <w:t xml:space="preserve">Capacidad para diseñar dispositivos de observación coherentes con las secuencias didácticas del nivel secundario.</w:t>
            </w:r>
          </w:p>
        </w:tc>
        <w:tc>
          <w:tcPr>
            <w:noWrap/>
          </w:tcPr>
          <w:p>
            <w:pPr/>
            <w:r>
              <w:rPr/>
              <w:t xml:space="preserve">Diseña dispositivos detallados, claros y coherentes con las unidades de aprendizaje, facilitando la observación de competencias específicas.</w:t>
            </w:r>
          </w:p>
        </w:tc>
        <w:tc>
          <w:tcPr>
            <w:noWrap/>
          </w:tcPr>
          <w:p>
            <w:pPr/>
            <w:r>
              <w:rPr/>
              <w:t xml:space="preserve">El diseño es vago, incongruente o no se ajusta a las secuencias didácticas ni a objetivos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instrumentos de participación del alumnado (auto y coevaluación)</w:t>
            </w:r>
            <w:br/>
            <w:r>
              <w:rPr/>
              <w:t xml:space="preserve">Incorpora instrumentos que promueven la participación activa y reflexiva del alumnado en su propio proceso evaluativo.</w:t>
            </w:r>
          </w:p>
        </w:tc>
        <w:tc>
          <w:tcPr>
            <w:noWrap/>
          </w:tcPr>
          <w:p>
            <w:pPr/>
            <w:r>
              <w:rPr/>
              <w:t xml:space="preserve">Integra instrumentos innovadores y adecuados que fomentan la autoevaluación y coevaluación coherentes con el enfoque formativo.</w:t>
            </w:r>
          </w:p>
        </w:tc>
        <w:tc>
          <w:tcPr>
            <w:noWrap/>
          </w:tcPr>
          <w:p>
            <w:pPr/>
            <w:r>
              <w:rPr/>
              <w:t xml:space="preserve">No integra o integra inadecuadamente instrumentos para la participación del alumnado, sin coherencia con el enfoque formativo.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con el enfoque formativo y por competencias</w:t>
            </w:r>
            <w:br/>
            <w:r>
              <w:rPr/>
              <w:t xml:space="preserve">Evalúa la pertinencia y alineación de los procedimientos e instrumentos con el enfoque educativo adoptado.</w:t>
            </w:r>
          </w:p>
        </w:tc>
        <w:tc>
          <w:tcPr>
            <w:noWrap/>
          </w:tcPr>
          <w:p>
            <w:pPr/>
            <w:r>
              <w:rPr/>
              <w:t xml:space="preserve">Demuestra coherencia total, asegurando que cada instrumento y procedimiento contribuye al desarrollo de competencias y a la formación integral.</w:t>
            </w:r>
          </w:p>
        </w:tc>
        <w:tc>
          <w:tcPr>
            <w:noWrap/>
          </w:tcPr>
          <w:p>
            <w:pPr/>
            <w:r>
              <w:rPr/>
              <w:t xml:space="preserve">Procedimientos e instrumentos son inconsistentes o poco pertinentes al enfoque formativo y por competencias, dificultando su aplicación efectiva.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criterios de Diversidad, Equidad e Inclusión (DEI)</w:t>
            </w:r>
            <w:br/>
            <w:r>
              <w:rPr/>
              <w:t xml:space="preserve">Considera y promueve prácticas evaluativas que respetan la diversidad cultural, motriz y de género, garantizando equidad e inclusión.</w:t>
            </w:r>
          </w:p>
        </w:tc>
        <w:tc>
          <w:tcPr>
            <w:noWrap/>
          </w:tcPr>
          <w:p>
            <w:pPr/>
            <w:r>
              <w:rPr/>
              <w:t xml:space="preserve">Incorpora estrategias claras y efectivas que aseguran la participación justa y equitativa de todos los estudiantes, respetando sus características diversas.</w:t>
            </w:r>
          </w:p>
        </w:tc>
        <w:tc>
          <w:tcPr>
            <w:noWrap/>
          </w:tcPr>
          <w:p>
            <w:pPr/>
            <w:r>
              <w:rPr/>
              <w:t xml:space="preserve">No considera los aspectos de DEI o los aborda de forma superficial, afectando la equidad y la inclusión en la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presentación</w:t>
            </w:r>
            <w:br/>
            <w:r>
              <w:rPr/>
              <w:t xml:space="preserve">Evalúa la capacidad para comunicar con claridad y precisión los análisis, diseños y propuestas.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lenguaje claro, organizado y sin errores,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contiene errores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y autocrítica</w:t>
            </w:r>
            <w:br/>
            <w:r>
              <w:rPr/>
              <w:t xml:space="preserve">Capacidad para identificar fortalezas y áreas de mejora propias y de sus compañeros durante la evaluación.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constructivas que aportan al desarrollo personal y colectivo del proceso evaluativo.</w:t>
            </w:r>
          </w:p>
        </w:tc>
        <w:tc>
          <w:tcPr>
            <w:noWrap/>
          </w:tcPr>
          <w:p>
            <w:pPr/>
            <w:r>
              <w:rPr/>
              <w:t xml:space="preserve">Carece de reflexión o esta es superficial, poco constructiva o ausente en la evaluación.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2026-10-02T03:50:17-05:00</dcterms:created>
  <dcterms:modified xsi:type="dcterms:W3CDTF">2026-10-02T03:50:17-05:00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