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y sus Elementos en Geometría Analítica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identificar y caracterizar los elementos principales de la parábola (vértice, foco, directriz, eje de simetría y lado recto) a partir de su representación gráfica y algebraica.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y sus Elementos en Geometría Analítica</w:t>
      </w:r>
    </w:p>
    <w:p>
      <w:pPr/>
      <w:r>
        <w:rPr/>
        <w:t xml:space="preserve">Esta rúbrica está diseñada para evaluar la capacidad de estudiantes de secundaria (12-15 años) para identificar y caracterizar los elementos principales de la parábola (vértice, foco, directriz, eje de simetría y lado recto) a partir de su representación gráfica y algebraica.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vértice en la gráfica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vértice con precisión y lo señala claramente en la gráfica.</w:t>
            </w:r>
          </w:p>
        </w:tc>
        <w:tc>
          <w:tcPr>
            <w:noWrap/>
          </w:tcPr>
          <w:p>
            <w:pPr/>
            <w:r>
              <w:rPr/>
              <w:t xml:space="preserve">Identifica el vértice en la gráfica con mínima confusión o error.</w:t>
            </w:r>
          </w:p>
        </w:tc>
        <w:tc>
          <w:tcPr>
            <w:noWrap/>
          </w:tcPr>
          <w:p>
            <w:pPr/>
            <w:r>
              <w:rPr/>
              <w:t xml:space="preserve">Reconoce el vértice pero con errores en su ubicación o confusión con otro elemento.</w:t>
            </w:r>
          </w:p>
        </w:tc>
        <w:tc>
          <w:tcPr>
            <w:noWrap/>
          </w:tcPr>
          <w:p>
            <w:pPr/>
            <w:r>
              <w:rPr/>
              <w:t xml:space="preserve">No identifica el vértice o lo confunde con otros elementos de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foco en la gráfica</w:t>
            </w:r>
          </w:p>
        </w:tc>
        <w:tc>
          <w:tcPr>
            <w:noWrap/>
          </w:tcPr>
          <w:p>
            <w:pPr/>
            <w:r>
              <w:rPr/>
              <w:t xml:space="preserve">Ubica el foco correctamente y explica su significado con claridad.</w:t>
            </w:r>
          </w:p>
        </w:tc>
        <w:tc>
          <w:tcPr>
            <w:noWrap/>
          </w:tcPr>
          <w:p>
            <w:pPr/>
            <w:r>
              <w:rPr/>
              <w:t xml:space="preserve">Ubica el foco correctamente pero con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Ubica el foco con errores de posición o concepto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el foco o lo confunde con otros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reconocimiento de la directriz</w:t>
            </w:r>
          </w:p>
        </w:tc>
        <w:tc>
          <w:tcPr>
            <w:noWrap/>
          </w:tcPr>
          <w:p>
            <w:pPr/>
            <w:r>
              <w:rPr/>
              <w:t xml:space="preserve">Dibuja la directriz de forma precisa y la relaciona correctamente con el foco y la parábola.</w:t>
            </w:r>
          </w:p>
        </w:tc>
        <w:tc>
          <w:tcPr>
            <w:noWrap/>
          </w:tcPr>
          <w:p>
            <w:pPr/>
            <w:r>
              <w:rPr/>
              <w:t xml:space="preserve">Dibuja la directriz correctamente pero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Dibuja la directriz con errores evidentes o la relaciona incorrectamente.</w:t>
            </w:r>
          </w:p>
        </w:tc>
        <w:tc>
          <w:tcPr>
            <w:noWrap/>
          </w:tcPr>
          <w:p>
            <w:pPr/>
            <w:r>
              <w:rPr/>
              <w:t xml:space="preserve">No dibuja la directriz o no entiende su función en la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eje de simetría</w:t>
            </w:r>
          </w:p>
        </w:tc>
        <w:tc>
          <w:tcPr>
            <w:noWrap/>
          </w:tcPr>
          <w:p>
            <w:pPr/>
            <w:r>
              <w:rPr/>
              <w:t xml:space="preserve">Identifica el eje de simetría con exactitud y lo representa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el eje de simetría pero con pequeña imprecisión en su representación.</w:t>
            </w:r>
          </w:p>
        </w:tc>
        <w:tc>
          <w:tcPr>
            <w:noWrap/>
          </w:tcPr>
          <w:p>
            <w:pPr/>
            <w:r>
              <w:rPr/>
              <w:t xml:space="preserve">Reconoce el eje de simetría pero con ubicación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el eje de simetría.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Determinar el lado recto y su importancia</w:t>
            </w:r>
          </w:p>
        </w:tc>
        <w:tc>
          <w:tcPr>
            <w:noWrap/>
          </w:tcPr>
          <w:p>
            <w:pPr/>
            <w:r>
              <w:rPr/>
              <w:t xml:space="preserve">Calcula y explica el lado recto correctamente relacionándolo con la parábola.</w:t>
            </w:r>
          </w:p>
        </w:tc>
        <w:tc>
          <w:tcPr>
            <w:noWrap/>
          </w:tcPr>
          <w:p>
            <w:pPr/>
            <w:r>
              <w:rPr/>
              <w:t xml:space="preserve">Calcula el lado recto con pequeño error y explica parcialmente su importancia.</w:t>
            </w:r>
          </w:p>
        </w:tc>
        <w:tc>
          <w:tcPr>
            <w:noWrap/>
          </w:tcPr>
          <w:p>
            <w:pPr/>
            <w:r>
              <w:rPr/>
              <w:t xml:space="preserve">Intenta calcular el lado recto pero con errores significativos y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calcula ni explica el lado 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algebraica de la parábola</w:t>
            </w:r>
          </w:p>
        </w:tc>
        <w:tc>
          <w:tcPr>
            <w:noWrap/>
          </w:tcPr>
          <w:p>
            <w:pPr/>
            <w:r>
              <w:rPr/>
              <w:t xml:space="preserve">Interpreta y escribe correctamente la ecuación de la parábola relacionándola con sus elementos.</w:t>
            </w:r>
          </w:p>
        </w:tc>
        <w:tc>
          <w:tcPr>
            <w:noWrap/>
          </w:tcPr>
          <w:p>
            <w:pPr/>
            <w:r>
              <w:rPr/>
              <w:t xml:space="preserve">Escribe la ecuación correctamente pero con explicación parcial de sus elementos.</w:t>
            </w:r>
          </w:p>
        </w:tc>
        <w:tc>
          <w:tcPr>
            <w:noWrap/>
          </w:tcPr>
          <w:p>
            <w:pPr/>
            <w:r>
              <w:rPr/>
              <w:t xml:space="preserve">Escribe la ecuación con errores y explicación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ni escribe la ecuación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gráfica y algebraica de la parábola</w:t>
            </w:r>
          </w:p>
        </w:tc>
        <w:tc>
          <w:tcPr>
            <w:noWrap/>
          </w:tcPr>
          <w:p>
            <w:pPr/>
            <w:r>
              <w:rPr/>
              <w:t xml:space="preserve">Relaciona con claridad y precisión la gráfica con la ecuación y sus elementos.</w:t>
            </w:r>
          </w:p>
        </w:tc>
        <w:tc>
          <w:tcPr>
            <w:noWrap/>
          </w:tcPr>
          <w:p>
            <w:pPr/>
            <w:r>
              <w:rPr/>
              <w:t xml:space="preserve">Relaciona la gráfica con la ecuación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Relaciona la gráfica con la ecuación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gráfica con la ecuación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ordenada y completa sobre la parábola y sus elementos.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aunque con algunos detalles poco organizados o incompletos.</w:t>
            </w:r>
          </w:p>
        </w:tc>
        <w:tc>
          <w:tcPr>
            <w:noWrap/>
          </w:tcPr>
          <w:p>
            <w:pPr/>
            <w:r>
              <w:rPr/>
              <w:t xml:space="preserve">Explica de manera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pobre o ausente, sin organización ni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2026-10-02T06:56:39-05:00</dcterms:created>
  <dcterms:modified xsi:type="dcterms:W3CDTF">2026-10-02T06:56:39-05:00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