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Clasificación de Fracciones en Geometría - 4° Básico Matemáticas</w:t></w:r></w:p><w:p/><w:p><w:pPr/><w:r><w:rPr><w:color w:val="666666"/><w:sz w:val="20"/><w:szCs w:val="20"/><w:i w:val="1"/><w:iCs w:val="1"/></w:rPr><w:t xml:space="preserve">Rúbrica Escalar | Matemáticas | Geometría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habilidades de estudiantes de 4° básico en la clasificación de fracciones utilizando representaciones geométricas, considerando aspectos de diversidad, equidad e inclusión para asegurar un aprendizaje significativo para todos.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Clasificación de Fracciones en Geometría - 4° Básico Matemáticas</w:t></w:r></w:p><w:p><w:pPr/><w:r><w:rPr/><w:t xml:space="preserve">Esta rúbrica está diseñada para evaluar la comprensión y habilidades de estudiantes de 4° básico en la clasificación de fracciones utilizando representaciones geométricas, considerando aspectos de diversidad, equidad e inclusión para asegurar un aprendizaje significativo para todos.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fracción como parte de un todo</w:t></w:r></w:p></w:tc><w:tc><w:tcPr><w:noWrap/></w:tcPr><w:p><w:pPr/><w:r><w:rPr><w:b w:val="1"/><w:bCs w:val="1"/></w:rPr><w:t xml:space="preserve">Excelente (90%+):</w:t></w:r><w:r><w:rPr/><w:t xml:space="preserve"> Identifica claramente la fracción y la representa correctamente en figuras geométricas.</w:t></w:r><w:br/><w:r><w:rPr/><w:t xml:space="preserve">        </w:t></w:r><w:r><w:rPr><w:b w:val="1"/><w:bCs w:val="1"/></w:rPr><w:t xml:space="preserve">Bueno (80%+):</w:t></w:r><w:r><w:rPr/><w:t xml:space="preserve"> Identifica la fracción con pequeña ayuda y representa la mayoría de las figuras correctamente.</w:t></w:r><w:br/><w:r><w:rPr/><w:t xml:space="preserve">        </w:t></w:r><w:r><w:rPr><w:b w:val="1"/><w:bCs w:val="1"/></w:rPr><w:t xml:space="preserve">Aceptable (50%+):</w:t></w:r><w:r><w:rPr/><w:t xml:space="preserve"> Reconoce la fracción pero comete errores en la representación gráfica.</w:t></w:r><w:br/><w:r><w:rPr/><w:t xml:space="preserve">        </w:t></w:r><w:r><w:rPr><w:b w:val="1"/><w:bCs w:val="1"/></w:rPr><w:t xml:space="preserve">Pobre (<50%):</w:t></w:r><w:r><w:rPr/><w:t xml:space="preserve"> No logra identificar ni representar la fracción en las figuras.      </w:t></w:r></w:p></w:tc><w:tc><w:tcPr><w:noWrap/></w:tcPr><w:p><w:pPr/><w:r><w:rPr/><w:t xml:space="preserve">0 - 10</w:t></w:r></w:p></w:tc></w:tr><w:tr><w:trPr/><w:tc><w:tcPr><w:noWrap/></w:tcPr><w:p><w:pPr/><w:r><w:rPr/><w:t xml:space="preserve">Clasificación de fracciones propias, impropias y equivalentes</w:t></w:r></w:p></w:tc><w:tc><w:tcPr><w:noWrap/></w:tcPr><w:p><w:pPr/><w:r><w:rPr><w:b w:val="1"/><w:bCs w:val="1"/></w:rPr><w:t xml:space="preserve">Excelente (90%+):</w:t></w:r><w:r><w:rPr/><w:t xml:space="preserve"> Clasifica correctamente todas las fracciones según su tipo sin errores.</w:t></w:r><w:br/><w:r><w:rPr/><w:t xml:space="preserve">        </w:t></w:r><w:r><w:rPr><w:b w:val="1"/><w:bCs w:val="1"/></w:rPr><w:t xml:space="preserve">Bueno (80%+):</w:t></w:r><w:r><w:rPr/><w:t xml:space="preserve"> Clasifica la mayoría correctamente, con uno o dos errores menores.</w:t></w:r><w:br/><w:r><w:rPr/><w:t xml:space="preserve">        </w:t></w:r><w:r><w:rPr><w:b w:val="1"/><w:bCs w:val="1"/></w:rPr><w:t xml:space="preserve">Aceptable (50%+):</w:t></w:r><w:r><w:rPr/><w:t xml:space="preserve"> Clasifica algunas fracciones correctamente pero con varios errores.</w:t></w:r><w:br/><w:r><w:rPr/><w:t xml:space="preserve">        </w:t></w:r><w:r><w:rPr><w:b w:val="1"/><w:bCs w:val="1"/></w:rPr><w:t xml:space="preserve">Pobre (<50%):</w:t></w:r><w:r><w:rPr/><w:t xml:space="preserve"> No clasifica correctamente las fracciones.      </w:t></w:r></w:p></w:tc><w:tc><w:tcPr><w:noWrap/></w:tcPr><w:p><w:pPr/><w:r><w:rPr/><w:t xml:space="preserve">0 - 10</w:t></w:r></w:p></w:tc></w:tr><w:tr><w:trPr/><w:tc><w:tcPr><w:noWrap/></w:tcPr><w:p><w:pPr/><w:r><w:rPr/><w:t xml:space="preserve">Uso correcto del vocabulario matemático relacionado</w:t></w:r></w:p></w:tc><w:tc><w:tcPr><w:noWrap/></w:tcPr><w:p><w:pPr/><w:r><w:rPr><w:b w:val="1"/><w:bCs w:val="1"/></w:rPr><w:t xml:space="preserve">Excelente (90%+):</w:t></w:r><w:r><w:rPr/><w:t xml:space="preserve"> Utiliza los términos “fracción propia”, “impropia”, “equivalente” y otros con precisión.</w:t></w:r><w:br/><w:r><w:rPr/><w:t xml:space="preserve">        </w:t></w:r><w:r><w:rPr><w:b w:val="1"/><w:bCs w:val="1"/></w:rPr><w:t xml:space="preserve">Bueno (80%+):</w:t></w:r><w:r><w:rPr/><w:t xml:space="preserve"> Usa la mayoría de los términos correctamente, con pequeñas imprecisiones.</w:t></w:r><w:br/><w:r><w:rPr/><w:t xml:space="preserve">        </w:t></w:r><w:r><w:rPr><w:b w:val="1"/><w:bCs w:val="1"/></w:rPr><w:t xml:space="preserve">Aceptable (50%+):</w:t></w:r><w:r><w:rPr/><w:t xml:space="preserve"> Usa algunos términos correctamente pero confunde otros.</w:t></w:r><w:br/><w:r><w:rPr/><w:t xml:space="preserve">        </w:t></w:r><w:r><w:rPr><w:b w:val="1"/><w:bCs w:val="1"/></w:rPr><w:t xml:space="preserve">Pobre (<50%):</w:t></w:r><w:r><w:rPr/><w:t xml:space="preserve"> No utiliza el vocabulario matemático adecuado.      </w:t></w:r></w:p></w:tc><w:tc><w:tcPr><w:noWrap/></w:tcPr><w:p><w:pPr/><w:r><w:rPr/><w:t xml:space="preserve">0 - 10</w:t></w:r></w:p></w:tc></w:tr><w:tr><w:trPr/><w:tc><w:tcPr><w:noWrap/></w:tcPr><w:p><w:pPr/><w:r><w:rPr/><w:t xml:space="preserve">Representación gráfica y visualización</w:t></w:r></w:p></w:tc><w:tc><w:tcPr><w:noWrap/></w:tcPr><w:p><w:pPr/><w:r><w:rPr><w:b w:val="1"/><w:bCs w:val="1"/></w:rPr><w:t xml:space="preserve">Excelente (90%+):</w:t></w:r><w:r><w:rPr/><w:t xml:space="preserve"> Realiza dibujos claros, precisos y proporcionales para mostrar las fracciones.</w:t></w:r><w:br/><w:r><w:rPr/><w:t xml:space="preserve">        </w:t></w:r><w:r><w:rPr><w:b w:val="1"/><w:bCs w:val="1"/></w:rPr><w:t xml:space="preserve">Bueno (80%+):</w:t></w:r><w:r><w:rPr/><w:t xml:space="preserve"> Dibuja la mayoría de las figuras correctamente, con detalles menores.</w:t></w:r><w:br/><w:r><w:rPr/><w:t xml:space="preserve">        </w:t></w:r><w:r><w:rPr><w:b w:val="1"/><w:bCs w:val="1"/></w:rPr><w:t xml:space="preserve">Aceptable (50%+):</w:t></w:r><w:r><w:rPr/><w:t xml:space="preserve"> Dibuja algunas figuras pero con errores de proporción o claridad.</w:t></w:r><w:br/><w:r><w:rPr/><w:t xml:space="preserve">        </w:t></w:r><w:r><w:rPr><w:b w:val="1"/><w:bCs w:val="1"/></w:rPr><w:t xml:space="preserve">Pobre (<50%):</w:t></w:r><w:r><w:rPr/><w:t xml:space="preserve"> Dibuja figuras poco claras o incorrectas.      </w:t></w:r></w:p></w:tc><w:tc><w:tcPr><w:noWrap/></w:tcPr><w:p><w:pPr/><w:r><w:rPr/><w:t xml:space="preserve">0 - 10</w:t></w:r></w:p></w:tc></w:tr><w:tr><w:trPr/><w:tc><w:tcPr><w:noWrap/></w:tcPr><w:p><w:pPr/><w:r><w:rPr/><w:t xml:space="preserve">Resolución de problemas y aplicación práctica</w:t></w:r></w:p></w:tc><w:tc><w:tcPr><w:noWrap/></w:tcPr><w:p><w:pPr/><w:r><w:rPr><w:b w:val="1"/><w:bCs w:val="1"/></w:rPr><w:t xml:space="preserve">Excelente (90%+):</w:t></w:r><w:r><w:rPr/><w:t xml:space="preserve"> Aplica correctamente la clasificación de fracciones para resolver problemas propuestos.</w:t></w:r><w:br/><w:r><w:rPr/><w:t xml:space="preserve">        </w:t></w:r><w:r><w:rPr><w:b w:val="1"/><w:bCs w:val="1"/></w:rPr><w:t xml:space="preserve">Bueno (80%+):</w:t></w:r><w:r><w:rPr/><w:t xml:space="preserve"> Resuelve problemas con algunos errores menores en la clasificación.</w:t></w:r><w:br/><w:r><w:rPr/><w:t xml:space="preserve">        </w:t></w:r><w:r><w:rPr><w:b w:val="1"/><w:bCs w:val="1"/></w:rPr><w:t xml:space="preserve">Aceptable (50%+):</w:t></w:r><w:r><w:rPr/><w:t xml:space="preserve"> Intenta resolver problemas pero con dificultades en la aplicación.</w:t></w:r><w:br/><w:r><w:rPr/><w:t xml:space="preserve">        </w:t></w:r><w:r><w:rPr><w:b w:val="1"/><w:bCs w:val="1"/></w:rPr><w:t xml:space="preserve">Pobre (<50%):</w:t></w:r><w:r><w:rPr/><w:t xml:space="preserve"> No logra resolver problemas relacionados con fracciones.      </w:t></w:r></w:p></w:tc><w:tc><w:tcPr><w:noWrap/></w:tcPr><w:p><w:pPr/><w:r><w:rPr/><w:t xml:space="preserve">0 - 10</w:t></w:r></w:p></w:tc></w:tr><w:tr><w:trPr/><w:tc><w:tcPr><w:noWrap/></w:tcPr><w:p><w:pPr/><w:r><w:rPr/><w:t xml:space="preserve">Participación e inclusión en actividades grupales (DEI)</w:t></w:r></w:p></w:tc><w:tc><w:tcPr><w:noWrap/></w:tcPr><w:p><w:pPr/><w:r><w:rPr><w:b w:val="1"/><w:bCs w:val="1"/></w:rPr><w:t xml:space="preserve">Excelente (90%+):</w:t></w:r><w:r><w:rPr/><w:t xml:space="preserve"> Participa activamente respetando y valorando ideas diversas, incluyendo a todos los compañeros.</w:t></w:r><w:br/><w:r><w:rPr/><w:t xml:space="preserve">        </w:t></w:r><w:r><w:rPr><w:b w:val="1"/><w:bCs w:val="1"/></w:rPr><w:t xml:space="preserve">Bueno (80%+):</w:t></w:r><w:r><w:rPr/><w:t xml:space="preserve"> Participa y respeta a la mayoría, fomentando un ambiente inclusivo.</w:t></w:r><w:br/><w:r><w:rPr/><w:t xml:space="preserve">        </w:t></w:r><w:r><w:rPr><w:b w:val="1"/><w:bCs w:val="1"/></w:rPr><w:t xml:space="preserve">Aceptable (50%+):</w:t></w:r><w:r><w:rPr/><w:t xml:space="preserve"> Participa poco y a veces no considera la diversidad de opiniones.</w:t></w:r><w:br/><w:r><w:rPr/><w:t xml:space="preserve">        </w:t></w:r><w:r><w:rPr><w:b w:val="1"/><w:bCs w:val="1"/></w:rPr><w:t xml:space="preserve">Pobre (<50%):</w:t></w:r><w:r><w:rPr/><w:t xml:space="preserve"> No participa o muestra actitudes excluyentes.      </w:t></w:r></w:p></w:tc><w:tc><w:tcPr><w:noWrap/></w:tcPr><w:p><w:pPr/><w:r><w:rPr/><w:t xml:space="preserve">0 - 10</w:t></w:r></w:p></w:tc></w:tr><w:tr><w:trPr/><w:tc><w:tcPr><w:noWrap/></w:tcPr><w:p><w:pPr/><w:r><w:rPr/><w:t xml:space="preserve">Adaptación a diferentes estilos de aprendizaje (DEI)</w:t></w:r></w:p></w:tc><w:tc><w:tcPr><w:noWrap/></w:tcPr><w:p><w:pPr/><w:r><w:rPr><w:b w:val="1"/><w:bCs w:val="1"/></w:rPr><w:t xml:space="preserve">Excelente (90%+):</w:t></w:r><w:r><w:rPr/><w:t xml:space="preserve"> Utiliza distintas estrategias para comprender y representar fracciones, adaptándose a su forma de aprender.</w:t></w:r><w:br/><w:r><w:rPr/><w:t xml:space="preserve">        </w:t></w:r><w:r><w:rPr><w:b w:val="1"/><w:bCs w:val="1"/></w:rPr><w:t xml:space="preserve">Bueno (80%+):</w:t></w:r><w:r><w:rPr/><w:t xml:space="preserve"> Usa algunas estrategias variadas con cierta efectividad.</w:t></w:r><w:br/><w:r><w:rPr/><w:t xml:space="preserve">        </w:t></w:r><w:r><w:rPr><w:b w:val="1"/><w:bCs w:val="1"/></w:rPr><w:t xml:space="preserve">Aceptable (50%+):</w:t></w:r><w:r><w:rPr/><w:t xml:space="preserve"> Prefiere un solo método, con dificultad para adaptarse.</w:t></w:r><w:br/><w:r><w:rPr/><w:t xml:space="preserve">        </w:t></w:r><w:r><w:rPr><w:b w:val="1"/><w:bCs w:val="1"/></w:rPr><w:t xml:space="preserve">Pobre (<50%):</w:t></w:r><w:r><w:rPr/><w:t xml:space="preserve"> No muestra disposición para adaptarse a diferentes estrategias.      </w:t></w:r></w:p></w:tc><w:tc><w:tcPr><w:noWrap/></w:tcPr><w:p><w:pPr/><w:r><w:rPr/><w:t xml:space="preserve">0 - 10</w:t></w:r></w:p></w:tc></w:tr><w:tr><w:trPr/><w:tc><w:tcPr><w:noWrap/></w:tcPr><w:p><w:pPr/><w:r><w:rPr/><w:t xml:space="preserve">Respeto y valoración de la diversidad cultural y lingüística (DEI)</w:t></w:r></w:p></w:tc><w:tc><w:tcPr><w:noWrap/></w:tcPr><w:p><w:pPr/><w:r><w:rPr><w:b w:val="1"/><w:bCs w:val="1"/></w:rPr><w:t xml:space="preserve">Excelente (90%+):</w:t></w:r><w:r><w:rPr/><w:t xml:space="preserve"> Muestra respeto y reconoce la importancia de las diferentes culturas y lenguas en el aula durante las actividades.</w:t></w:r><w:br/><w:r><w:rPr/><w:t xml:space="preserve">        </w:t></w:r><w:r><w:rPr><w:b w:val="1"/><w:bCs w:val="1"/></w:rPr><w:t xml:space="preserve">Bueno (80%+):</w:t></w:r><w:r><w:rPr/><w:t xml:space="preserve"> Generalmente respeta y valora las diferencias culturales y lingüísticas.</w:t></w:r><w:br/><w:r><w:rPr/><w:t xml:space="preserve">        </w:t></w:r><w:r><w:rPr><w:b w:val="1"/><w:bCs w:val="1"/></w:rPr><w:t xml:space="preserve">Aceptable (50%+):</w:t></w:r><w:r><w:rPr/><w:t xml:space="preserve"> En ocasiones no reconoce o respeta las diferencias culturales.</w:t></w:r><w:br/><w:r><w:rPr/><w:t xml:space="preserve">        </w:t></w:r><w:r><w:rPr><w:b w:val="1"/><w:bCs w:val="1"/></w:rPr><w:t xml:space="preserve">Pobre (<50%):</w:t></w:r><w:r><w:rPr/><w:t xml:space="preserve"> Muestra actitudes de rechazo o indiferencia ante la diversidad cultural y lingüística.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2026-10-01T23:09:16-05:00</dcterms:created>
  <dcterms:modified xsi:type="dcterms:W3CDTF">2026-10-01T23:09:16-05:00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