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Organizador Visual (Cómic) sobre el Funcionamiento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 cómic que explique el funcionamiento de la economía. Se valoran cinco criterios, cada uno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Organizador Visual (Cómic) sobre el Funcionamiento de la Economía</w:t>
      </w:r>
    </w:p>
    <w:p>
      <w:pPr/>
      <w:r>
        <w:rPr/>
        <w:t xml:space="preserve">Esta rúbrica evalúa el desempeño de estudiantes de secundaria (12-15 años) en la creación de un cómic que explique el funcionamiento de la economía. Se valoran cinco criterios, cada uno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económico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y procesos económicos, sin errores.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y procesos económicos con pocos errores y buena claridad.</w:t>
            </w:r>
          </w:p>
        </w:tc>
        <w:tc>
          <w:tcPr>
            <w:noWrap/>
          </w:tcPr>
          <w:p>
            <w:pPr/>
            <w:r>
              <w:rPr/>
              <w:t xml:space="preserve">Explica los conceptos económicos de forma básica,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incorrecta o incompleta sobre el funcionamiento de la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cómic</w:t>
            </w:r>
          </w:p>
        </w:tc>
        <w:tc>
          <w:tcPr>
            <w:noWrap/>
          </w:tcPr>
          <w:p>
            <w:pPr/>
            <w:r>
              <w:rPr/>
              <w:t xml:space="preserve">El cómic tiene una secuencia lógica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lógica, con pocas interrupciones en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y dificulta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cómic carece de secuencia clara, dificultando la comprensión del funcionamiento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muy creativo y atractivo de imágenes, colores y personajes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con buen uso de elementos gráficos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visuales, poco atractivo pero comprensible.</w:t>
            </w:r>
          </w:p>
        </w:tc>
        <w:tc>
          <w:tcPr>
            <w:noWrap/>
          </w:tcPr>
          <w:p>
            <w:pPr/>
            <w:r>
              <w:rPr/>
              <w:t xml:space="preserve">Escaso o nulo uso de elementos visuales, presentación poco atractiva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El texto y las imágenes están perfectamente integrados y se complementan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Buen equilibrio entre texto e imágenes, que en general apoyan el contenido.</w:t>
            </w:r>
          </w:p>
        </w:tc>
        <w:tc>
          <w:tcPr>
            <w:noWrap/>
          </w:tcPr>
          <w:p>
            <w:pPr/>
            <w:r>
              <w:rPr/>
              <w:t xml:space="preserve">Texto e imágenes se relacionan de forma básica pero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desconectados o no se complementan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aportación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una perspectiva personal clara sobre el funcionamiento económico.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y aporte personal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Incluye mínimos elementos originales o aportes personales, se basa principalmente en información común.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aportes personales, es una copia o idea muy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2026-10-02T05:36:02-05:00</dcterms:created>
  <dcterms:modified xsi:type="dcterms:W3CDTF">2026-10-02T05:36:02-05:00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