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Multiplicación por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problemas que requieren el uso de la multiplicación por una cifra. Se consideran aspectos matemáticos, de razonamiento, y criterios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Multiplicación por una Cifra</w:t>
      </w:r>
    </w:p>
    <w:p>
      <w:pPr/>
      <w:r>
        <w:rPr/>
        <w:t xml:space="preserve">Esta rúbrica está diseñada para evaluar la capacidad de estudiantes de primaria (6-11 años) para resolver problemas que requieren el uso de la multiplicación por una cifra. Se consideran aspectos matemáticos, de razonamiento, y criterios de diversidad, equidad e inclusión para asegurar una evaluación justa y completa.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la pregunta del problema, demostrando plena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pregunta, con pequeña confusión.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datos clave o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la operación</w:t>
            </w:r>
          </w:p>
        </w:tc>
        <w:tc>
          <w:tcPr>
            <w:noWrap/>
          </w:tcPr>
          <w:p>
            <w:pPr/>
            <w:r>
              <w:rPr/>
              <w:t xml:space="preserve">Selecciona la multiplicación por una cifra como la operación adecuada sin errores.</w:t>
            </w:r>
          </w:p>
        </w:tc>
        <w:tc>
          <w:tcPr>
            <w:noWrap/>
          </w:tcPr>
          <w:p>
            <w:pPr/>
            <w:r>
              <w:rPr/>
              <w:t xml:space="preserve">Selecciona la multiplicación pero con dudas o pequeños errores.</w:t>
            </w:r>
          </w:p>
        </w:tc>
        <w:tc>
          <w:tcPr>
            <w:noWrap/>
          </w:tcPr>
          <w:p>
            <w:pPr/>
            <w:r>
              <w:rPr/>
              <w:t xml:space="preserve">No selecciona la multiplicación o usa otra operación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multiplicación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el procedimiento o no lo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precisión</w:t>
            </w:r>
          </w:p>
        </w:tc>
        <w:tc>
          <w:tcPr>
            <w:noWrap/>
          </w:tcPr>
          <w:p>
            <w:pPr/>
            <w:r>
              <w:rPr/>
              <w:t xml:space="preserve">Calcula el resultado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Calcula el resultado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debido a errores frecuentes o falta de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Explica el resultado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visuales o manipulativas</w:t>
            </w:r>
          </w:p>
        </w:tc>
        <w:tc>
          <w:tcPr>
            <w:noWrap/>
          </w:tcPr>
          <w:p>
            <w:pPr/>
            <w:r>
              <w:rPr/>
              <w:t xml:space="preserve">Utiliza dibujos, objetos o esquemas para apoyar la resolución del problema de forma eficaz.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 visual o manipulativa,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visuales o manipulativas.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pasos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pero puede ser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diferentes formas de aprendizaje y utiliza estrategias que apoyan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e inclusión,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respeto hacia la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2026-10-02T06:31:47-05:00</dcterms:created>
  <dcterms:modified xsi:type="dcterms:W3CDTF">2026-10-02T06:31:47-05:00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