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Psicoterapia en el Abuso Sexual Infantil a través del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analizar la importancia de la psicoterapia en el abuso sexual infantil mediante la evaluación y participación en un debate. Se evalúan criterios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Psicoterapia en el Abuso Sexual Infantil a través del Debate</w:t>
      </w:r>
    </w:p>
    <w:p>
      <w:pPr/>
      <w:r>
        <w:rPr/>
        <w:t xml:space="preserve">Esta rúbrica está diseñada para evaluar la capacidad de los estudiantes universitarios para analizar la importancia de la psicoterapia en el abuso sexual infantil mediante la evaluación y participación en un debate. Se evalúan criterios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psicoterapia en el abuso sexual infantil, incluyendo teorías y enfoques actuales.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relevantes sobre la psicoterapia en el abuso sexual infantil.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y general,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 del tema, con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fundamentados que apoyan la importancia de la psicoterapia en el abuso sexual infantil.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aunque con algunas debilidades en la fundamentación o claridad.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fundamentados,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válidos o carece de coherencia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fuentes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académicas confiables y evidencia relevante que respaldan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y evidencia relevante, aunque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pocas fuentes o evidencia limitada, con algunas dudas sobre su relevancia o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adecuada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debate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contribuyendo con ideas relevantes y respondiendo a otros participantes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aunque con menor frecuencia o profundidad en sus aportes.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relevante durante el debate.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evaluación crítica</w:t>
            </w:r>
          </w:p>
        </w:tc>
        <w:tc>
          <w:tcPr>
            <w:noWrap/>
          </w:tcPr>
          <w:p>
            <w:pPr/>
            <w:r>
              <w:rPr/>
              <w:t xml:space="preserve">Evalúa críticamente diversas perspectivas, identificando fortalezas y debilidades con profundidad y objetividad.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aunque con menor profundidad o análisis parcial.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 o con poca objetividad las perspectivas presentadas.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críticas o las hace de manera errónea o subjetiva.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 aunque con algunos lapsos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falta de claridad o coherencia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formal y adecuado al contexto de la psicología y el debate.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correcto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del lenguaje académico,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informal o con numerosos errores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de la interacción grupal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opiniones ajenas y maneja el intercambio con habilidades sociales efectivas.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adecuado, con mínimas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para respetar opiniones o manejar la interacción grupal.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dificultad significativa para interactuar adecuadamente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2026-10-02T01:14:37-05:00</dcterms:created>
  <dcterms:modified xsi:type="dcterms:W3CDTF">2026-10-02T01:14:37-05:00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