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Triángulos y sus Propiedades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reconocimiento, clasificación, aplicación de propiedades y resolución de problemas relacionados con triángulos. Está diseñada para estudiantes de secundaria (12-15 años) para valorar su propio trabajo o el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Triángulos y sus Propiedades</w:t>
      </w:r>
    </w:p>
    <w:p>
      <w:pPr/>
      <w:r>
        <w:rPr/>
        <w:t xml:space="preserve">Esta rúbrica permite evaluar el reconocimiento, clasificación, aplicación de propiedades y resolución de problemas relacionados con triángulos. Está diseñada para estudiantes de secundaria (12-15 años) para valorar su propio trabajo o el de sus compañeros.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triángulos según lados</w:t>
            </w:r>
          </w:p>
        </w:tc>
        <w:tc>
          <w:tcPr>
            <w:noWrap/>
          </w:tcPr>
          <w:p>
            <w:pPr/>
            <w:r>
              <w:rPr/>
              <w:t xml:space="preserve">Reconoce y clasifica todos los triángulos según sus lados sin errores.</w:t>
            </w:r>
          </w:p>
        </w:tc>
        <w:tc>
          <w:tcPr>
            <w:noWrap/>
          </w:tcPr>
          <w:p>
            <w:pPr/>
            <w:r>
              <w:rPr/>
              <w:t xml:space="preserve">Presenta confusión o errores al identificar triángulos por sus lados.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triángulos según ángulos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triángulos según sus ángulos en todos los casos.</w:t>
            </w:r>
          </w:p>
        </w:tc>
        <w:tc>
          <w:tcPr>
            <w:noWrap/>
          </w:tcPr>
          <w:p>
            <w:pPr/>
            <w:r>
              <w:rPr/>
              <w:t xml:space="preserve">No clasifica o clasifica incorrectamente los triángulos según sus ángulos.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propiedad de suma de ángulos interiores</w:t>
            </w:r>
          </w:p>
        </w:tc>
        <w:tc>
          <w:tcPr>
            <w:noWrap/>
          </w:tcPr>
          <w:p>
            <w:pPr/>
            <w:r>
              <w:rPr/>
              <w:t xml:space="preserve">Aplica correctamente que la suma de ángulos interiores es 180°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Aplica incorrectamente o ignora la suma de los ángulos interiores en problemas.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relaciones entre lados (desigualdad triangular, etc.)</w:t>
            </w:r>
          </w:p>
        </w:tc>
        <w:tc>
          <w:tcPr>
            <w:noWrap/>
          </w:tcPr>
          <w:p>
            <w:pPr/>
            <w:r>
              <w:rPr/>
              <w:t xml:space="preserve">Utiliza adecuadamente las relaciones y propiedades entre los lados para resolver ejercicios.</w:t>
            </w:r>
          </w:p>
        </w:tc>
        <w:tc>
          <w:tcPr>
            <w:noWrap/>
          </w:tcPr>
          <w:p>
            <w:pPr/>
            <w:r>
              <w:rPr/>
              <w:t xml:space="preserve">No emplea o usa incorrectamente las propiedades relacionadas con los lados del triángulo.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 con procedimiento ordenado</w:t>
            </w:r>
          </w:p>
        </w:tc>
        <w:tc>
          <w:tcPr>
            <w:noWrap/>
          </w:tcPr>
          <w:p>
            <w:pPr/>
            <w:r>
              <w:rPr/>
              <w:t xml:space="preserve">Resuelve ejercicios siguiendo pasos claros, ordenados y completos.</w:t>
            </w:r>
          </w:p>
        </w:tc>
        <w:tc>
          <w:tcPr>
            <w:noWrap/>
          </w:tcPr>
          <w:p>
            <w:pPr/>
            <w:r>
              <w:rPr/>
              <w:t xml:space="preserve">Resuelve ejercicios con procedimientos confusos, incompletos o desordenados.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coherente de las respuestas</w:t>
            </w:r>
          </w:p>
        </w:tc>
        <w:tc>
          <w:tcPr>
            <w:noWrap/>
          </w:tcPr>
          <w:p>
            <w:pPr/>
            <w:r>
              <w:rPr/>
              <w:t xml:space="preserve">Explica sus respuestas con claridad y fundamenta sus resultados correctamente.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y sin sustento 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geométrico</w:t>
            </w:r>
          </w:p>
        </w:tc>
        <w:tc>
          <w:tcPr>
            <w:noWrap/>
          </w:tcPr>
          <w:p>
            <w:pPr/>
            <w:r>
              <w:rPr/>
              <w:t xml:space="preserve">Emplea términos geométricos precisos y apropiados en sus respuestas y explicaciones.</w:t>
            </w:r>
          </w:p>
        </w:tc>
        <w:tc>
          <w:tcPr>
            <w:noWrap/>
          </w:tcPr>
          <w:p>
            <w:pPr/>
            <w:r>
              <w:rPr/>
              <w:t xml:space="preserve">Usa vocabulario incorrecto, impreciso o ausente en sus explicaciones.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coevaluación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constructiva y respetuosa a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su retroalimentación es poco constructiva o inapropiada.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2026-10-01T22:00:11-05:00</dcterms:created>
  <dcterms:modified xsi:type="dcterms:W3CDTF">2026-10-01T22:00:11-05:00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