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Triángulos y sus Propiedades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secundaria puedan evaluar su propio trabajo o el de sus compañeros en la identificación, clasificación y resolución de problemas relacionados con triángulos. Incluye criterios para asegurar diversidad, equidad e inclusión, promoviendo un ambiente de respeto y valoración de las diferencias.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Triángulos y sus Propiedades</w:t>
      </w:r>
    </w:p>
    <w:p>
      <w:pPr/>
      <w:r>
        <w:rPr/>
        <w:t xml:space="preserve">Esta rúbrica está diseñada para que los estudiantes de secundaria puedan evaluar su propio trabajo o el de sus compañeros en la identificación, clasificación y resolución de problemas relacionados con triángulos. Incluye criterios para asegurar diversidad, equidad e inclusión, promoviendo un ambiente de respeto y valoración de las diferencias.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triángulos según sus lados</w:t>
            </w:r>
          </w:p>
        </w:tc>
        <w:tc>
          <w:tcPr>
            <w:noWrap/>
          </w:tcPr>
          <w:p>
            <w:pPr/>
            <w:r>
              <w:rPr/>
              <w:t xml:space="preserve">Reconoce y clasifica todos los triángulos con precisión (equilátero, isósceles, escaleno) sin errores.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tipos de triángulos o confunde sus clasificaciones.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triángulos según sus ángulos</w:t>
            </w:r>
          </w:p>
        </w:tc>
        <w:tc>
          <w:tcPr>
            <w:noWrap/>
          </w:tcPr>
          <w:p>
            <w:pPr/>
            <w:r>
              <w:rPr/>
              <w:t xml:space="preserve">Clasifica triángulos en acutángulos, rectángulos y obtusángulos correctamente y con confianza.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distinguir o clasificar triángulos según sus ángulos.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propiedad de la suma de ángulos interiores</w:t>
            </w:r>
          </w:p>
        </w:tc>
        <w:tc>
          <w:tcPr>
            <w:noWrap/>
          </w:tcPr>
          <w:p>
            <w:pPr/>
            <w:r>
              <w:rPr/>
              <w:t xml:space="preserve">Aplica correctamente que la suma es 180° en todas las soluciones y verifica resultados.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la propiedad, afectando la precisión en los problemas.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relaciones entre lados y ángulos</w:t>
            </w:r>
          </w:p>
        </w:tc>
        <w:tc>
          <w:tcPr>
            <w:noWrap/>
          </w:tcPr>
          <w:p>
            <w:pPr/>
            <w:r>
              <w:rPr/>
              <w:t xml:space="preserve">Utiliza correctamente relaciones como desigualdad triangular o propiedades de lados y ángulos.</w:t>
            </w:r>
          </w:p>
        </w:tc>
        <w:tc>
          <w:tcPr>
            <w:noWrap/>
          </w:tcPr>
          <w:p>
            <w:pPr/>
            <w:r>
              <w:rPr/>
              <w:t xml:space="preserve">No emplea o usa incorrectamente estas relaciones, dificultando la comprensión del problema.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ordenada y clara de ejercicios</w:t>
            </w:r>
          </w:p>
        </w:tc>
        <w:tc>
          <w:tcPr>
            <w:noWrap/>
          </w:tcPr>
          <w:p>
            <w:pPr/>
            <w:r>
              <w:rPr/>
              <w:t xml:space="preserve">Desarrolla los ejercicios con un procedimiento lógico, ordenado y fácil de seguir.</w:t>
            </w:r>
          </w:p>
        </w:tc>
        <w:tc>
          <w:tcPr>
            <w:noWrap/>
          </w:tcPr>
          <w:p>
            <w:pPr/>
            <w:r>
              <w:rPr/>
              <w:t xml:space="preserve">El procedimiento es confuso, desordenado o incompleto, dificultando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 y fundamentada de la respuesta</w:t>
            </w:r>
          </w:p>
        </w:tc>
        <w:tc>
          <w:tcPr>
            <w:noWrap/>
          </w:tcPr>
          <w:p>
            <w:pPr/>
            <w:r>
              <w:rPr/>
              <w:t xml:space="preserve">Ofrece explicaciones detalladas y justificadas que demuestran comprensión profunda.</w:t>
            </w:r>
          </w:p>
        </w:tc>
        <w:tc>
          <w:tcPr>
            <w:noWrap/>
          </w:tcPr>
          <w:p>
            <w:pPr/>
            <w:r>
              <w:rPr/>
              <w:t xml:space="preserve">Las explicaciones son vagas, incompletas o no justifican las respuestas dadas.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Escucha y considera activamente ideas diversas, mostrando respeto hacia compañeros.</w:t>
            </w:r>
          </w:p>
        </w:tc>
        <w:tc>
          <w:tcPr>
            <w:noWrap/>
          </w:tcPr>
          <w:p>
            <w:pPr/>
            <w:r>
              <w:rPr/>
              <w:t xml:space="preserve">Ignora o menosprecia aportaciones de otros, afectando la dinámica de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equitativa, asegurando que todos tengan oportunidad de expresarse.</w:t>
            </w:r>
          </w:p>
        </w:tc>
        <w:tc>
          <w:tcPr>
            <w:noWrap/>
          </w:tcPr>
          <w:p>
            <w:pPr/>
            <w:r>
              <w:rPr/>
              <w:t xml:space="preserve">Domina la actividad o excluye a compañeros, limitando la participación equitativa.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2026-10-02T01:55:57-05:00</dcterms:created>
  <dcterms:modified xsi:type="dcterms:W3CDTF">2026-10-02T01:55:57-05:00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