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trabajo y el de sus compañeros en el tema de triángulos, enfocándose en la identificación, clasificación, aplicación de propiedades y resolución de ejercicios relacionados,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Triángulos y sus Propiedades</w:t>
      </w:r>
    </w:p>
    <w:p>
      <w:pPr/>
      <w:r>
        <w:rPr/>
        <w:t xml:space="preserve">Esta rúbrica está diseñada para que los estudiantes de secundaria (12-15 años) evalúen su propio trabajo y el de sus compañeros en el tema de triángulos, enfocándose en la identificación, clasificación, aplicación de propiedades y resolución de ejercicios relacionados,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triángulos según lados</w:t>
            </w:r>
            <w:br/>
            <w:r>
              <w:rPr/>
              <w:t xml:space="preserve">Reconoce correctamente triángulos equiláteros, isósceles y escaleno.</w:t>
            </w:r>
          </w:p>
        </w:tc>
        <w:tc>
          <w:tcPr>
            <w:noWrap/>
          </w:tcPr>
          <w:p>
            <w:pPr/>
            <w:r>
              <w:rPr/>
              <w:t xml:space="preserve">Clasifica todos los triángulos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y clasifica incorrectamente la mayoría de los triángulos.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triángulos según ángulos</w:t>
            </w:r>
            <w:br/>
            <w:r>
              <w:rPr/>
              <w:t xml:space="preserve">Reconoce triángulos acutángulos, rectángulos y obtusángulos.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triángulos según sus ángulos.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los tipos de triángulos basados en sus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la suma de los ángulos interiores</w:t>
            </w:r>
            <w:br/>
            <w:r>
              <w:rPr/>
              <w:t xml:space="preserve">Utiliza la propiedad de que la suma es 180°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de ángulos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No usa o aplica incorrectamente la suma de ángulos en la mayoría de los casos.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relaciones entre lados</w:t>
            </w:r>
            <w:br/>
            <w:r>
              <w:rPr/>
              <w:t xml:space="preserve">Aplica propiedades como desigualdad triangular o relaciones proporcionales.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estas propiedades para justificar respuestas.</w:t>
            </w:r>
          </w:p>
        </w:tc>
        <w:tc>
          <w:tcPr>
            <w:noWrap/>
          </w:tcPr>
          <w:p>
            <w:pPr/>
            <w:r>
              <w:rPr/>
              <w:t xml:space="preserve">No aplica o usa incorrectamente las propiedades relacionadas con los 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Resolución de ejercicios con procedimiento ordenado</w:t>
            </w:r>
            <w:br/>
            <w:r>
              <w:rPr/>
              <w:t xml:space="preserve">Presenta cálculos y pasos claros y organizados.</w:t>
            </w:r>
          </w:p>
        </w:tc>
        <w:tc>
          <w:tcPr>
            <w:noWrap/>
          </w:tcPr>
          <w:p>
            <w:pPr/>
            <w:r>
              <w:rPr/>
              <w:t xml:space="preserve">Resuelve problemas mostrando un procedimiento lógico y bien estructurado.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confusos o con pasos omitidos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Explicación clara de las respuestas</w:t>
            </w:r>
            <w:br/>
            <w:r>
              <w:rPr/>
              <w:t xml:space="preserve">Comunica con precisión el razonamiento detrás de sus soluciones.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llegó a la solución,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No explica o da respuestas sin justificación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y valoración en la coevaluación (DEI)</w:t>
            </w:r>
            <w:br/>
            <w:r>
              <w:rPr/>
              <w:t xml:space="preserve">Evalúa a compañeros con respeto, valorando diferentes maneras de pensar y aprender.</w:t>
            </w:r>
          </w:p>
        </w:tc>
        <w:tc>
          <w:tcPr>
            <w:noWrap/>
          </w:tcPr>
          <w:p>
            <w:pPr/>
            <w:r>
              <w:rPr/>
              <w:t xml:space="preserve">Da retroalimentación constructiva, inclusiva y respetuosa, reconociendo el esfuerzo de todos.</w:t>
            </w:r>
          </w:p>
        </w:tc>
        <w:tc>
          <w:tcPr>
            <w:noWrap/>
          </w:tcPr>
          <w:p>
            <w:pPr/>
            <w:r>
              <w:rPr/>
              <w:t xml:space="preserve">Realiza comentarios negativos, excluyentes o que no consideran la diversidad de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equitativa en la autoevaluación y coevaluación (DEI)</w:t>
            </w:r>
            <w:br/>
            <w:r>
              <w:rPr/>
              <w:t xml:space="preserve">Se involucra activamente garantizando que todas las voces sean escuchadas.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 y fomenta la inclusión en la evaluación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el proceso de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2026-10-02T06:55:10-05:00</dcterms:created>
  <dcterms:modified xsi:type="dcterms:W3CDTF">2026-10-02T06:55:10-05:00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