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Triángulos y sus Propiedades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estudiantes de secundaria evaluar su propio trabajo o el de sus compañeros en la identificación, clasificación, aplicación de propiedades y resolución de ejercicios relacionados con triángulos, promoviendo la inclusión y el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Triángulos y sus Propiedades</w:t>
      </w:r>
    </w:p>
    <w:p>
      <w:pPr/>
      <w:r>
        <w:rPr/>
        <w:t xml:space="preserve">Esta rúbrica permite a estudiantes de secundaria evaluar su propio trabajo o el de sus compañeros en la identificación, clasificación, aplicación de propiedades y resolución de ejercicios relacionados con triángulos, promoviendo la inclusión y el respeto a la diversidad.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lados (equilátero, isósceles, escaleno)</w:t>
            </w:r>
          </w:p>
        </w:tc>
        <w:tc>
          <w:tcPr>
            <w:noWrap/>
          </w:tcPr>
          <w:p>
            <w:pPr/>
            <w:r>
              <w:rPr/>
              <w:t xml:space="preserve">Reconoce y clasifica todos los triángulos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los tipos de triángulos según sus 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triángulos según sus ángulos (acutángulo, rectángulo, obtusángulo)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triángulos según sus ángulos.</w:t>
            </w:r>
          </w:p>
        </w:tc>
        <w:tc>
          <w:tcPr>
            <w:noWrap/>
          </w:tcPr>
          <w:p>
            <w:pPr/>
            <w:r>
              <w:rPr/>
              <w:t xml:space="preserve">No logra clasificar o clasifica erróneamente triángulos según sus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propiedad de la suma de ángulos interiores (180°)</w:t>
            </w:r>
          </w:p>
        </w:tc>
        <w:tc>
          <w:tcPr>
            <w:noWrap/>
          </w:tcPr>
          <w:p>
            <w:pPr/>
            <w:r>
              <w:rPr/>
              <w:t xml:space="preserve">Aplica correctamente la propiedad en todos los ejercicios y justifica su uso con claridad.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propiedad, sin justificación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relaciones entre lados (desigualdad triangular, congruencia)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relaciones entre lados para resolver problemas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relaciones entre lados en los ejercicios.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con procedimiento ordenado y lógico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completos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Los procedimientos son confusos, incompletos o desordenados,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coherente de las respuestas obtenidas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las respuestas y justifica cada paso realizado.</w:t>
            </w:r>
          </w:p>
        </w:tc>
        <w:tc>
          <w:tcPr>
            <w:noWrap/>
          </w:tcPr>
          <w:p>
            <w:pPr/>
            <w:r>
              <w:rPr/>
              <w:t xml:space="preserve">No explica o las explicaciones son poco claras o incoherentes.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compañeros durante la coevaluación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Escucha con respeto y valora las aportaciones diversas,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ideas distintas, afectando la colaboración y el ambiente de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el trabajo en equipo y en la 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equitativamente, asegurando que todas las voces sean escuchadas.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monopoliza la actividad, sin considerar a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2026-10-01T19:58:02-05:00</dcterms:created>
  <dcterms:modified xsi:type="dcterms:W3CDTF">2026-10-01T19:58:02-05:00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