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Importancia de la Televisión en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trabajo o el de sus compañeros sobre la importancia de la televisión como medio de comunicación. Se centra en aspectos clave del análisis, comprensión y presentación del tema, con criterios claros y diferenciados para desempeño excelente y pobre. Incluye una columna para comentarios que permita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Importancia de la Televisión en la Comunicación</w:t>
      </w:r>
    </w:p>
    <w:p>
      <w:pPr/>
      <w:r>
        <w:rPr/>
        <w:t xml:space="preserve">Esta rúbrica está diseñada para que los estudiantes universitarios evalúen su propio trabajo o el de sus compañeros sobre la importancia de la televisión como medio de comunicación. Se centra en aspectos clave del análisis, comprensión y presentación del tema, con criterios claros y diferenciados para desempeño excelente y pobre. Incluye una columna para comentarios que permita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 (4 puntos)</w:t>
            </w:r>
          </w:p>
        </w:tc>
        <w:tc>
          <w:tcPr>
            <w:noWrap/>
          </w:tcPr>
          <w:p>
            <w:pPr/>
            <w:r>
              <w:rPr/>
              <w:t xml:space="preserve">Desempeño Pobre (1 punto)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la televisión en la comunicación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impacto social y comunicativo de la televisión.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errónea sobre la función de la televisión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influencia de la televisión en la opinión pública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claro y fundamentado sobre cómo la televisión influye en la opinión pública.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críticamente la influencia de la televisión en la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 para sustentar ideas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evidencia sólida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No aporta ejemplos o evidencia que respalden las ideas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 entrega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abordaje del tema</w:t>
            </w:r>
          </w:p>
        </w:tc>
        <w:tc>
          <w:tcPr>
            <w:noWrap/>
          </w:tcPr>
          <w:p>
            <w:pPr/>
            <w:r>
              <w:rPr/>
              <w:t xml:space="preserve">Propone perspectivas originales y creativas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repetitivo, sin aportes originales ni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televisión con otros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la televisión y otros medios.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televisión con otros medios o lo hace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objetividad en la evaluación propia o de pares</w:t>
            </w:r>
          </w:p>
        </w:tc>
        <w:tc>
          <w:tcPr>
            <w:noWrap/>
          </w:tcPr>
          <w:p>
            <w:pPr/>
            <w:r>
              <w:rPr/>
              <w:t xml:space="preserve">Emite juicios respetuosos y objetivos, basados en criterios claros y evidencia.</w:t>
            </w:r>
          </w:p>
        </w:tc>
        <w:tc>
          <w:tcPr>
            <w:noWrap/>
          </w:tcPr>
          <w:p>
            <w:pPr/>
            <w:r>
              <w:rPr/>
              <w:t xml:space="preserve">La evaluación es subjetiva, poco respetuosa o sin fundamentos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proceso de evaluación (auto o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de manera comprometida y reflexiva en la evaluación del trabajo.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superficial y poco comprometida.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2026-10-01T22:00:26-05:00</dcterms:created>
  <dcterms:modified xsi:type="dcterms:W3CDTF">2026-10-01T22:00:26-05:00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