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y Ecorregiones de La Pampa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biodiversidad y las ecorregiones de La Pampa, así como su capacidad para relacionar estos temas con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y Ecorregiones de La Pampa</w:t>
      </w:r>
    </w:p>
    <w:p>
      <w:pPr/>
      <w:r>
        <w:rPr/>
        <w:t xml:space="preserve">Esta rúbrica está diseñada para evaluar el conocimiento y comprensión de los estudiantes de primaria sobre la biodiversidad y las ecorregiones de La Pampa, así como su capacidad para relacionar estos temas con el cuidado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biodiversidad local</w:t>
            </w:r>
          </w:p>
        </w:tc>
        <w:tc>
          <w:tcPr>
            <w:noWrap/>
          </w:tcPr>
          <w:p>
            <w:pPr/>
            <w:r>
              <w:rPr/>
              <w:t xml:space="preserve">Describe claramente muchas especies y su importancia en La Pampa.</w:t>
            </w:r>
          </w:p>
        </w:tc>
        <w:tc>
          <w:tcPr>
            <w:noWrap/>
          </w:tcPr>
          <w:p>
            <w:pPr/>
            <w:r>
              <w:rPr/>
              <w:t xml:space="preserve">Describe varias especies y su importancia,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especies o confunde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ecorregiones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ecorregiones principales de La Pampa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ecorregiones y menciona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ecorregiones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ecorregiones de La Pampa.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biodiversidad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biodiversidad ayuda a conservar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biodiversidad y medio ambiente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relación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biodiversidad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sencillo</w:t>
            </w:r>
          </w:p>
        </w:tc>
        <w:tc>
          <w:tcPr>
            <w:noWrap/>
          </w:tcPr>
          <w:p>
            <w:pPr/>
            <w:r>
              <w:rPr/>
              <w:t xml:space="preserve">Utiliza palabras científicas adecuadas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palabras científicas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Usa pocas palabras científicas y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dibujos o imágenes claras y 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 dibujos o imágenes adecuadas.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básica, con algunos dibujos o imágenes.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carece de dibujos o imágenes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en aprender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la forma de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sencilla y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esfuerzo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2026-10-02T00:16:14-05:00</dcterms:created>
  <dcterms:modified xsi:type="dcterms:W3CDTF">2026-10-02T00:16:14-05:00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