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Variables, Dimensiones, Indicadores e Instrumentos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investigar aspectos críticos de la práctica docente y de la educación utilizando un enfoque de investigación aplicada, con énfasis en generar conocimiento pedagógico y proponer innovaciones para mejorar el servicio educativo. Además, se incorporan criterios de Diversidad, Equidad e Inclusión (DEI) para garantizar una evaluación integral y pertinente.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Variables, Dimensiones, Indicadores e Instrumentos en Licenciatura en Educación Inicial</w:t>
      </w:r>
    </w:p>
    <w:p>
      <w:pPr/>
      <w:r>
        <w:rPr/>
        <w:t xml:space="preserve">Esta rúbrica está diseñada para evaluar la capacidad del estudiante universitario en investigar aspectos críticos de la práctica docente y de la educación utilizando un enfoque de investigación aplicada, con énfasis en generar conocimiento pedagógico y proponer innovaciones para mejorar el servicio educativo. Además, se incorporan criterios de Diversidad, Equidad e Inclusión (DEI) para garantizar una evaluación integral y pertinente.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y comprensión de variables, dimensiones e indicadores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todas las variables, dimensiones e indicadores, demostrando un profundo entendimiento de su relevancia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las variables, dimensiones e indicadores, con comprensión adecuada del contexto educativo.</w:t>
            </w:r>
          </w:p>
        </w:tc>
        <w:tc>
          <w:tcPr>
            <w:noWrap/>
          </w:tcPr>
          <w:p>
            <w:pPr/>
            <w:r>
              <w:rPr/>
              <w:t xml:space="preserve">Define algunas variables, dimensiones e indicadores, aunque con imprecisiones o falta de profundidad en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las variables, dimensiones ni indicadores, mostrando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diseño de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Diseña instrumentos altamente pertinentes, válidos y confiables, ajustados a los objetivos de la investigación aplicada.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y funcionales, con buena pertinencia para la investigación.</w:t>
            </w:r>
          </w:p>
        </w:tc>
        <w:tc>
          <w:tcPr>
            <w:noWrap/>
          </w:tcPr>
          <w:p>
            <w:pPr/>
            <w:r>
              <w:rPr/>
              <w:t xml:space="preserve">Diseña instrumentos básicos con algunas limitaciones en su pertinencia o validez.</w:t>
            </w:r>
          </w:p>
        </w:tc>
        <w:tc>
          <w:tcPr>
            <w:noWrap/>
          </w:tcPr>
          <w:p>
            <w:pPr/>
            <w:r>
              <w:rPr/>
              <w:t xml:space="preserve">Los instrumentos diseñados son inadecuados o no cumplen con los objetivos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enfoque de investigación aplicada</w:t>
            </w:r>
          </w:p>
        </w:tc>
        <w:tc>
          <w:tcPr>
            <w:noWrap/>
          </w:tcPr>
          <w:p>
            <w:pPr/>
            <w:r>
              <w:rPr/>
              <w:t xml:space="preserve">Aplica el enfoque de investigación aplicada de forma rigurosa y creativa, generando conocimiento pedagógico relevante.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enfoque, con resultados adecuados en la generación de conocimiento pedagógico.</w:t>
            </w:r>
          </w:p>
        </w:tc>
        <w:tc>
          <w:tcPr>
            <w:noWrap/>
          </w:tcPr>
          <w:p>
            <w:pPr/>
            <w:r>
              <w:rPr/>
              <w:t xml:space="preserve">Aplica el enfoque de manera limitada, con resultados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el enfoque de investigación aplicada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aspectos críticos en la práctica docente y educación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profundamente aspectos críticos relevantes, fundamentados en evidencia y teoría actualizada.</w:t>
            </w:r>
          </w:p>
        </w:tc>
        <w:tc>
          <w:tcPr>
            <w:noWrap/>
          </w:tcPr>
          <w:p>
            <w:pPr/>
            <w:r>
              <w:rPr/>
              <w:t xml:space="preserve">Identifica aspectos críticos pertinentes con análisis adecuado y soporte teórico básico.</w:t>
            </w:r>
          </w:p>
        </w:tc>
        <w:tc>
          <w:tcPr>
            <w:noWrap/>
          </w:tcPr>
          <w:p>
            <w:pPr/>
            <w:r>
              <w:rPr/>
              <w:t xml:space="preserve">Identifica aspectos críticos superficiales o con análisis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aspectos críticos o lo hace de forma errónea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Propuestas de innovación para la mejora del servicio educativo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viables y fundamentadas que contribuyen significativamente a la mejora educativa.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fundamentadas con potencial de mejora educativa.</w:t>
            </w:r>
          </w:p>
        </w:tc>
        <w:tc>
          <w:tcPr>
            <w:noWrap/>
          </w:tcPr>
          <w:p>
            <w:pPr/>
            <w:r>
              <w:rPr/>
              <w:t xml:space="preserve">Propone ideas básicas o poco desarrolladas que podrían contribuir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no tienen relación con la mejora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y crítica los principios de DEI en la investigación y propuestas, promoviendo ambientes educativos inclusivos y equitativos.</w:t>
            </w:r>
          </w:p>
        </w:tc>
        <w:tc>
          <w:tcPr>
            <w:noWrap/>
          </w:tcPr>
          <w:p>
            <w:pPr/>
            <w:r>
              <w:rPr/>
              <w:t xml:space="preserve">Considera los principios de DEI en la mayoría de los aspectos de la investigación y propuestas.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en algunos aspectos, sin integración profunda.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los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del trabajo de investigación</w:t>
            </w:r>
          </w:p>
        </w:tc>
        <w:tc>
          <w:tcPr>
            <w:noWrap/>
          </w:tcPr>
          <w:p>
            <w:pPr/>
            <w:r>
              <w:rPr/>
              <w:t xml:space="preserve">El trabajo está altamente organizado, con coherencia lógica entre variables, instrumentos y propuestas,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organización y coherencia general,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trabajo muestra organización básica pero con algunas incoherencias o desorden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coherencia, dificultando la comprensión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pertinentes y diversas, integrándolas críticamente en la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actualizadas, con adecuada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actualizadas, con fundamentación teórica básica.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fundamentación teórica.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2026-10-01T23:32:33-05:00</dcterms:created>
  <dcterms:modified xsi:type="dcterms:W3CDTF">2026-10-01T23:32:33-05:00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