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Final de Farmacología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prueba final compuesta por 17 preguntas de falso y verdadero, cada una con un valor de 0,25 puntos, para estudiantes universitarios de Ciencias de la Salud. La calificación total oscila entre 0,0 y 5,0. La evaluación se basa en comportamientos observados en tiempo real, utilizando una escala numérica de 1 a 5, donde 1 representa desempeño muy pobre y 5 desempeño excelente. Los criterios están alineados con los objetivos del examen y la competencia en farmacología aplicada a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Final de Farmacología en Enfermería</w:t>
      </w:r>
    </w:p>
    <w:p>
      <w:pPr/>
      <w:r>
        <w:rPr/>
        <w:t xml:space="preserve">Esta rúbrica está diseñada para evaluar la realización de una prueba final compuesta por 17 preguntas de falso y verdadero, cada una con un valor de 0,25 puntos, para estudiantes universitarios de Ciencias de la Salud. La calificación total oscila entre 0,0 y 5,0. La evaluación se basa en comportamientos observados en tiempo real, utilizando una escala numérica de 1 a 5, donde 1 representa desempeño muy pobre y 5 desempeño excelente. Los criterios están alineados con los objetivos del examen y la competencia en farmacología aplicada a enfermería.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correctamente a las preguntas de falso y verdadero, demostrando conocimiento certero de los conceptos farmacológicos.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40%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40% y 54%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55% y 69%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70% y 84%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85% o más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farmacológicos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claro de los principios básicos y avanzados de farmacología aplicados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en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aplica correctamente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el conocimiento teórico con situaciones clínicas relevantes para enfermería.</w:t>
            </w:r>
          </w:p>
        </w:tc>
        <w:tc>
          <w:tcPr>
            <w:noWrap/>
          </w:tcPr>
          <w:p>
            <w:pPr/>
            <w:r>
              <w:rPr/>
              <w:t xml:space="preserve">No relaciona el conocimiento con situaciones clínicas.</w:t>
            </w:r>
          </w:p>
        </w:tc>
        <w:tc>
          <w:tcPr>
            <w:noWrap/>
          </w:tcPr>
          <w:p>
            <w:pPr/>
            <w:r>
              <w:rPr/>
              <w:t xml:space="preserve">Relaciona de forma incorrecta o parcial algunos conceptos con la clínica.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algunos conceptos con situaciones clínicas comunes.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conceptos con casos clínicos.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correctamente en contextos clínicos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claridad y lógica en la elección de respuestas, evidenciando razonamiento crítico.</w:t>
            </w:r>
          </w:p>
        </w:tc>
        <w:tc>
          <w:tcPr>
            <w:noWrap/>
          </w:tcPr>
          <w:p>
            <w:pPr/>
            <w:r>
              <w:rPr/>
              <w:t xml:space="preserve">Toma decisiones erráticas sin fundamento lógico.</w:t>
            </w:r>
          </w:p>
        </w:tc>
        <w:tc>
          <w:tcPr>
            <w:noWrap/>
          </w:tcPr>
          <w:p>
            <w:pPr/>
            <w:r>
              <w:rPr/>
              <w:t xml:space="preserve">Decisiones poco claras y con razonamiento débil.</w:t>
            </w:r>
          </w:p>
        </w:tc>
        <w:tc>
          <w:tcPr>
            <w:noWrap/>
          </w:tcPr>
          <w:p>
            <w:pPr/>
            <w:r>
              <w:rPr/>
              <w:t xml:space="preserve">Decisiones aceptables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Decisiones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Decisiones muy claras, coherentes y fundamentadas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las 17 preguntas dentro del tiempo asignado sin apresurarse ni demorarse.</w:t>
            </w:r>
          </w:p>
        </w:tc>
        <w:tc>
          <w:tcPr>
            <w:noWrap/>
          </w:tcPr>
          <w:p>
            <w:pPr/>
            <w:r>
              <w:rPr/>
              <w:t xml:space="preserve">No termina la prueba o la realiza muy apresuradamente con errores evidentes.</w:t>
            </w:r>
          </w:p>
        </w:tc>
        <w:tc>
          <w:tcPr>
            <w:noWrap/>
          </w:tcPr>
          <w:p>
            <w:pPr/>
            <w:r>
              <w:rPr/>
              <w:t xml:space="preserve">Termina con prisa y algunas respuestas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Completa la prueba en tiempo con ritmo adecuado,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responde todas las preguntas con calidad.</w:t>
            </w:r>
          </w:p>
        </w:tc>
        <w:tc>
          <w:tcPr>
            <w:noWrap/>
          </w:tcPr>
          <w:p>
            <w:pPr/>
            <w:r>
              <w:rPr/>
              <w:t xml:space="preserve">Optimiza el tiempo, responde con precisión y sin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en enunciados</w:t>
            </w:r>
          </w:p>
        </w:tc>
        <w:tc>
          <w:tcPr>
            <w:noWrap/>
          </w:tcPr>
          <w:p>
            <w:pPr/>
            <w:r>
              <w:rPr/>
              <w:t xml:space="preserve">Capacidad para leer y comprender correctamente cada enunciado antes de responder.</w:t>
            </w:r>
          </w:p>
        </w:tc>
        <w:tc>
          <w:tcPr>
            <w:noWrap/>
          </w:tcPr>
          <w:p>
            <w:pPr/>
            <w:r>
              <w:rPr/>
              <w:t xml:space="preserve">Ignora detalles importantes, respuestas incorrectas frecuentes.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limitada, errores por malinterpretación.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comete algunos errores por detalles.</w:t>
            </w:r>
          </w:p>
        </w:tc>
        <w:tc>
          <w:tcPr>
            <w:noWrap/>
          </w:tcPr>
          <w:p>
            <w:pPr/>
            <w:r>
              <w:rPr/>
              <w:t xml:space="preserve">Atento a detalles, responde correctamente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Demuestra máxima atención, sin errores por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terminología farmacológica</w:t>
            </w:r>
          </w:p>
        </w:tc>
        <w:tc>
          <w:tcPr>
            <w:noWrap/>
          </w:tcPr>
          <w:p>
            <w:pPr/>
            <w:r>
              <w:rPr/>
              <w:t xml:space="preserve">Dominio y uso correcto de términos técnicos propios de farmacología en el contexto de enfermería.</w:t>
            </w:r>
          </w:p>
        </w:tc>
        <w:tc>
          <w:tcPr>
            <w:noWrap/>
          </w:tcPr>
          <w:p>
            <w:pPr/>
            <w:r>
              <w:rPr/>
              <w:t xml:space="preserve">Uso incorrecto o desconocimiento de términos clave.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manejo de terminología técnica farmacológica.</w:t>
            </w:r>
          </w:p>
        </w:tc>
        <w:tc>
          <w:tcPr>
            <w:noWrap/>
          </w:tcPr>
          <w:p>
            <w:pPr/>
            <w:r>
              <w:rPr/>
              <w:t xml:space="preserve">Uso preciso y fluido de toda la terminología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evaluación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positiva, concentración y responsabilidad durante la prueba.</w:t>
            </w:r>
          </w:p>
        </w:tc>
        <w:tc>
          <w:tcPr>
            <w:noWrap/>
          </w:tcPr>
          <w:p>
            <w:pPr/>
            <w:r>
              <w:rPr/>
              <w:t xml:space="preserve">Actitud negativa, distracciones frecuentes y falta de esfuerzo.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comprometida, algunas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responsable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Actitud positiva, concentrado y comprometido.</w:t>
            </w:r>
          </w:p>
        </w:tc>
        <w:tc>
          <w:tcPr>
            <w:noWrap/>
          </w:tcPr>
          <w:p>
            <w:pPr/>
            <w:r>
              <w:rPr/>
              <w:t xml:space="preserve">Actitud ejemplar, alta concentración y compromiso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2026-10-02T01:42:32-05:00</dcterms:created>
  <dcterms:modified xsi:type="dcterms:W3CDTF">2026-10-02T01:42:32-05:00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