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del Gobierno de Jacobo Arbenz Guzmán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sobre el análisis de la forma de gobierno de Jacobo Arbenz Guzmán, enfocándose en la comprensión crítica y la capacidad de análisis histórico-político.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del Gobierno de Jacobo Arbenz Guzmán</w:t>
      </w:r>
    </w:p>
    <w:p>
      <w:pPr/>
      <w:r>
        <w:rPr/>
        <w:t xml:space="preserve">Esta rúbrica está diseñada para que los estudiantes evalúen su propio trabajo o el de sus compañeros sobre el análisis de la forma de gobierno de Jacobo Arbenz Guzmán, enfocándose en la comprensión crítica y la capacidad de análisis histórico-político.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contexto socio-político durante el gobierno de Arbenz.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superficial o inexacto del contexto histórico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filosofía política de Arbenz</w:t>
            </w:r>
          </w:p>
        </w:tc>
        <w:tc>
          <w:tcPr>
            <w:noWrap/>
          </w:tcPr>
          <w:p>
            <w:pPr/>
            <w:r>
              <w:rPr/>
              <w:t xml:space="preserve">Explica claramente la filosofía política que sustentó el gobierno,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No identifica o malinterpreta los principios filosóficos del gobierno de Arbenz.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las políticas implementadas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principales políticas y sus impactos políticos y sociales.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incompletos o erróneos sobre las políticas y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respaldo con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con evidencias históricas pertinentes.</w:t>
            </w:r>
          </w:p>
        </w:tc>
        <w:tc>
          <w:tcPr>
            <w:noWrap/>
          </w:tcPr>
          <w:p>
            <w:pPr/>
            <w:r>
              <w:rPr/>
              <w:t xml:space="preserve">Argumenta sin evidencias claras o con información irrelevante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incoherente, dificultando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original y pensamiento crítico al analizar el gobierno de Arbenz.</w:t>
            </w:r>
          </w:p>
        </w:tc>
        <w:tc>
          <w:tcPr>
            <w:noWrap/>
          </w:tcPr>
          <w:p>
            <w:pPr/>
            <w:r>
              <w:rPr/>
              <w:t xml:space="preserve">Reproduce ideas sin cuestionamiento crítico ni aportes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Emplea lenguaje informal, impreciso o inapropiado para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brinda observaciones poco útiles, vagas o despectivas.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2026-10-02T05:10:47-05:00</dcterms:created>
  <dcterms:modified xsi:type="dcterms:W3CDTF">2026-10-02T05:10:47-05:00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