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Presión, Densidad y Peso Específico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relación con los conceptos de presión, densidad y peso específico, con énfasis en la comprensión teórica, la resolución de problemas y la responsabilidad en el trabajo. Además, incluye criterios de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Presión, Densidad y Peso Específico en Física</w:t>
      </w:r>
    </w:p>
    <w:p>
      <w:pPr/>
      <w:r>
        <w:rPr/>
        <w:t xml:space="preserve">Esta rúbrica está diseñada para evaluar el aprendizaje de estudiantes de secundaria (12-15 años) en relación con los conceptos de presión, densidad y peso específico, con énfasis en la comprensión teórica, la resolución de problemas y la responsabilidad en el trabajo. Además, incluye criterios de Diversidad, Equidad e Inclusión para asegurar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conceptual entre presión, densidad y peso específico</w:t>
            </w:r>
          </w:p>
        </w:tc>
        <w:tc>
          <w:tcPr>
            <w:noWrap/>
          </w:tcPr>
          <w:p>
            <w:pPr/>
            <w:r>
              <w:rPr/>
              <w:t xml:space="preserve">Define claramente y diferencia con precisión los tres conceptos, relacionando sus magnitudes, unidades y ecuaciones sin errores.</w:t>
            </w:r>
          </w:p>
        </w:tc>
        <w:tc>
          <w:tcPr>
            <w:noWrap/>
          </w:tcPr>
          <w:p>
            <w:pPr/>
            <w:r>
              <w:rPr/>
              <w:t xml:space="preserve">Define y diferencia correctamente la mayoría de los conceptos, con mínimas confusiones en magnitudes, unidades o ecuaciones.</w:t>
            </w:r>
          </w:p>
        </w:tc>
        <w:tc>
          <w:tcPr>
            <w:noWrap/>
          </w:tcPr>
          <w:p>
            <w:pPr/>
            <w:r>
              <w:rPr/>
              <w:t xml:space="preserve">Identifica los conceptos pero presenta confusiones importantes en las magnitudes, unidades o ecuaciones.</w:t>
            </w:r>
          </w:p>
        </w:tc>
        <w:tc>
          <w:tcPr>
            <w:noWrap/>
          </w:tcPr>
          <w:p>
            <w:pPr/>
            <w:r>
              <w:rPr/>
              <w:t xml:space="preserve">No logra diferenciar los conceptos o presenta definiciones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ecuaciones para resolver problemas del entorno</w:t>
            </w:r>
          </w:p>
        </w:tc>
        <w:tc>
          <w:tcPr>
            <w:noWrap/>
          </w:tcPr>
          <w:p>
            <w:pPr/>
            <w:r>
              <w:rPr/>
              <w:t xml:space="preserve">Selecciona y aplica adecuadamente las ecuaciones correspondientes para resolver problemas complejos y contextualizados.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ecuaciones correctas, aunque con leves errores en el proceso o en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ecuaciones de forma limitada o con errores significativos que afectan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aplicar las ecuaciones o resuelve incorrectamente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y resultados</w:t>
            </w:r>
          </w:p>
        </w:tc>
        <w:tc>
          <w:tcPr>
            <w:noWrap/>
          </w:tcPr>
          <w:p>
            <w:pPr/>
            <w:r>
              <w:rPr/>
              <w:t xml:space="preserve">Realiza cálculos con alta precisión y presenta resultados correctos y coherentes.</w:t>
            </w:r>
          </w:p>
        </w:tc>
        <w:tc>
          <w:tcPr>
            <w:noWrap/>
          </w:tcPr>
          <w:p>
            <w:pPr/>
            <w:r>
              <w:rPr/>
              <w:t xml:space="preserve">Calcula con buena precisión, aunque puede haber pequeños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cálculos con varios errores que afectan la confiabilidad de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incompletos, con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orden en el desarrollo de ejercicios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completos, ordenados y con explicación clara del procedimiento.</w:t>
            </w:r>
          </w:p>
        </w:tc>
        <w:tc>
          <w:tcPr>
            <w:noWrap/>
          </w:tcPr>
          <w:p>
            <w:pPr/>
            <w:r>
              <w:rPr/>
              <w:t xml:space="preserve">Entrega trabajos ordenados y completos,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Entrega trabajos incompletos o desordenados,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de forma desorganizada y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todas las unidades y notaciones científicas de manera consistente y clara.</w:t>
            </w:r>
          </w:p>
        </w:tc>
        <w:tc>
          <w:tcPr>
            <w:noWrap/>
          </w:tcPr>
          <w:p>
            <w:pPr/>
            <w:r>
              <w:rPr/>
              <w:t xml:space="preserve">Utiliza adecuadamente unidades y notación,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unidades o notación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unidades ni notación científica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los resultados y su relación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claridad, aunque la interpretación es básica o poco profunda.</w:t>
            </w:r>
          </w:p>
        </w:tc>
        <w:tc>
          <w:tcPr>
            <w:noWrap/>
          </w:tcPr>
          <w:p>
            <w:pPr/>
            <w:r>
              <w:rPr/>
              <w:t xml:space="preserve">Presenta resultados pero con interpretaciones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interpreta ni comunica adecuadamente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hacia las ideas y perspectivas diversas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 diversidad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con poca atención a la inclusión o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diversidad, dificultando la colaboración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apoyo mutuo (DEI)</w:t>
            </w:r>
          </w:p>
        </w:tc>
        <w:tc>
          <w:tcPr>
            <w:noWrap/>
          </w:tcPr>
          <w:p>
            <w:pPr/>
            <w:r>
              <w:rPr/>
              <w:t xml:space="preserve">Fomenta la equidad, asegurando que todos tengan voz y brinda apoyo constante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equitativamente y apoya a compañeros en varias ocasiones.</w:t>
            </w:r>
          </w:p>
        </w:tc>
        <w:tc>
          <w:tcPr>
            <w:noWrap/>
          </w:tcPr>
          <w:p>
            <w:pPr/>
            <w:r>
              <w:rPr/>
              <w:t xml:space="preserve">Su participación es limitada y brinda poco apoyo al grupo o algunos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equitativamente ni apoya a los demás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2026-10-02T04:20:51-05:00</dcterms:created>
  <dcterms:modified xsi:type="dcterms:W3CDTF">2026-10-02T04:20:51-05:00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