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Observa y conoce las labores y actividades familiares e impacto en la comunidad (Antropología, 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Antropología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niño para observar y reconocer las actividades que realizan los miembros de su familia en diferentes contextos, y cómo estas actividades impactan en la comunidad,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Observa y conoce las labores y actividades familiares e impacto en la comunidad (Antropología, Preescolar 3-5 años)</w:t>
      </w:r>
    </w:p>
    <w:p>
      <w:pPr/>
      <w:r>
        <w:rPr/>
        <w:t xml:space="preserve">Esta rúbrica evalúa la capacidad del niño para observar y reconocer las actividades que realizan los miembros de su familia en diferentes contextos, y cómo estas actividades impactan en la comunidad,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miembros de la familia</w:t>
            </w:r>
          </w:p>
        </w:tc>
        <w:tc>
          <w:tcPr>
            <w:noWrap/>
          </w:tcPr>
          <w:p>
            <w:pPr/>
            <w:r>
              <w:rPr/>
              <w:t xml:space="preserve">Identifica claramente a la mayoría de los miembros de su familia y sus roles.</w:t>
            </w:r>
          </w:p>
        </w:tc>
        <w:tc>
          <w:tcPr>
            <w:noWrap/>
          </w:tcPr>
          <w:p>
            <w:pPr/>
            <w:r>
              <w:rPr/>
              <w:t xml:space="preserve">Reconoce algunos miembros de su familia y sus actividades básicas.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a los miembros de su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actividades familiares</w:t>
            </w:r>
          </w:p>
        </w:tc>
        <w:tc>
          <w:tcPr>
            <w:noWrap/>
          </w:tcPr>
          <w:p>
            <w:pPr/>
            <w:r>
              <w:rPr/>
              <w:t xml:space="preserve">Describe varias actividades que realizan los miembros de su familia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Menciona algunas actividades familiares,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actividades que realiza su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</w:t>
            </w:r>
          </w:p>
        </w:tc>
        <w:tc>
          <w:tcPr>
            <w:noWrap/>
          </w:tcPr>
          <w:p>
            <w:pPr/>
            <w:r>
              <w:rPr/>
              <w:t xml:space="preserve">Reconoce y explica con ayuda diferentes lugares donde se desarrollan las actividades familiares.</w:t>
            </w:r>
          </w:p>
        </w:tc>
        <w:tc>
          <w:tcPr>
            <w:noWrap/>
          </w:tcPr>
          <w:p>
            <w:pPr/>
            <w:r>
              <w:rPr/>
              <w:t xml:space="preserve">Identifica algunos lugares donde ocurren actividades familiares, con apoyo.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los contextos donde se realizan las labores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impacto en la comunidad</w:t>
            </w:r>
          </w:p>
        </w:tc>
        <w:tc>
          <w:tcPr>
            <w:noWrap/>
          </w:tcPr>
          <w:p>
            <w:pPr/>
            <w:r>
              <w:rPr/>
              <w:t xml:space="preserve">Comprende y expresa cómo las labores familiares contribuyen a la comunidad.</w:t>
            </w:r>
          </w:p>
        </w:tc>
        <w:tc>
          <w:tcPr>
            <w:noWrap/>
          </w:tcPr>
          <w:p>
            <w:pPr/>
            <w:r>
              <w:rPr/>
              <w:t xml:space="preserve">Entiende que las actividades familiares tienen impacto, pero no puede explicarlo claramente.</w:t>
            </w:r>
          </w:p>
        </w:tc>
        <w:tc>
          <w:tcPr>
            <w:noWrap/>
          </w:tcPr>
          <w:p>
            <w:pPr/>
            <w:r>
              <w:rPr/>
              <w:t xml:space="preserve">No reconoce que las actividades familiares tengan impacto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observación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en las actividades de observación familiar.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 con cierta guía del docente o adulto.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durante las actividades de observación.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sobre la familia y comunidad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usando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Se expresa con algunas palabras o frases sencillas, con ayuda ocasional.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 ideas sobre su familia y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 didácticos</w:t>
            </w:r>
          </w:p>
        </w:tc>
        <w:tc>
          <w:tcPr>
            <w:noWrap/>
          </w:tcPr>
          <w:p>
            <w:pPr/>
            <w:r>
              <w:rPr/>
              <w:t xml:space="preserve">Utiliza con autonomía y cuidado los materiales para representar las actividades familiares.</w:t>
            </w:r>
          </w:p>
        </w:tc>
        <w:tc>
          <w:tcPr>
            <w:noWrap/>
          </w:tcPr>
          <w:p>
            <w:pPr/>
            <w:r>
              <w:rPr/>
              <w:t xml:space="preserve">Usa materiales con cierta ayuda o supervisión, mostrando interés.</w:t>
            </w:r>
          </w:p>
        </w:tc>
        <w:tc>
          <w:tcPr>
            <w:noWrap/>
          </w:tcPr>
          <w:p>
            <w:pPr/>
            <w:r>
              <w:rPr/>
              <w:t xml:space="preserve">Muestra desinterés o dificultad para manejar los materiales propuestos.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familiar</w:t>
            </w:r>
          </w:p>
        </w:tc>
        <w:tc>
          <w:tcPr>
            <w:noWrap/>
          </w:tcPr>
          <w:p>
            <w:pPr/>
            <w:r>
              <w:rPr/>
              <w:t xml:space="preserve">Demuestra respeto y reconoce la diversidad en las familias y sus actividades.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pero no siempre identifica diversidad familiar.</w:t>
            </w:r>
          </w:p>
        </w:tc>
        <w:tc>
          <w:tcPr>
            <w:noWrap/>
          </w:tcPr>
          <w:p>
            <w:pPr/>
            <w:r>
              <w:rPr/>
              <w:t xml:space="preserve">No reconoce o muestra dificultad para respetar la diversidad familiar.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2026-10-02T06:21:59-05:00</dcterms:created>
  <dcterms:modified xsi:type="dcterms:W3CDTF">2026-10-02T06:21:59-05:00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