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Comportamiento y Atención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comportamiento y la atención de estudiantes de 6 a 11 años durante actividades en el aula. Se califica del 1 al 5, donde 1 significa "muy pobre" y 5 "excelente". Los criterios reflejan aspectos clave para fomentar un ambiente de aprendizaje respetuoso y enfocado.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Comportamiento y Atención en Estudiantes de Primaria</w:t>
      </w:r>
    </w:p>
    <w:p>
      <w:pPr/>
      <w:r>
        <w:rPr/>
        <w:t xml:space="preserve">Esta rúbrica está diseñada para evaluar en tiempo real el comportamiento y la atención de estudiantes de 6 a 11 años durante actividades en el aula. Se califica del 1 al 5, donde 1 significa "muy pobre" y 5 "excelente". Los criterios reflejan aspectos clave para fomentar un ambiente de aprendizaje respetuoso y enfocado.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mirada y escuchar activamente al docente.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presta atención.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varias veces.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toda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y responde en clase de manera adecuada.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respuestas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respuestas claras y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consideración y cortesía en sus interacciones.</w:t>
            </w:r>
          </w:p>
        </w:tc>
        <w:tc>
          <w:tcPr>
            <w:noWrap/>
          </w:tcPr>
          <w:p>
            <w:pPr/>
            <w:r>
              <w:rPr/>
              <w:t xml:space="preserve">Interrumpe o molesta constantemente.</w:t>
            </w:r>
          </w:p>
        </w:tc>
        <w:tc>
          <w:tcPr>
            <w:noWrap/>
          </w:tcPr>
          <w:p>
            <w:pPr/>
            <w:r>
              <w:rPr/>
              <w:t xml:space="preserve">A veces interrumpe o es poco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los demás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empatía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Capacidad para esperar turno y controlar reacciones impulsivas.</w:t>
            </w:r>
          </w:p>
        </w:tc>
        <w:tc>
          <w:tcPr>
            <w:noWrap/>
          </w:tcPr>
          <w:p>
            <w:pPr/>
            <w:r>
              <w:rPr/>
              <w:t xml:space="preserve">No controla impulsos, actúa sin pensar.</w:t>
            </w:r>
          </w:p>
        </w:tc>
        <w:tc>
          <w:tcPr>
            <w:noWrap/>
          </w:tcPr>
          <w:p>
            <w:pPr/>
            <w:r>
              <w:rPr/>
              <w:t xml:space="preserve">Control limitado, a veces interrumpe o actúa impulsivamente.</w:t>
            </w:r>
          </w:p>
        </w:tc>
        <w:tc>
          <w:tcPr>
            <w:noWrap/>
          </w:tcPr>
          <w:p>
            <w:pPr/>
            <w:r>
              <w:rPr/>
              <w:t xml:space="preserve">Controla impulsos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buen control, pocas interrupciones.</w:t>
            </w:r>
          </w:p>
        </w:tc>
        <w:tc>
          <w:tcPr>
            <w:noWrap/>
          </w:tcPr>
          <w:p>
            <w:pPr/>
            <w:r>
              <w:rPr/>
              <w:t xml:space="preserve">Controla impulsos perfectamente y espera su turno.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Capacidad para escuchar y cumplir indicaciones dadas por el docente.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o incompletas.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y coopera con compañeros durante actividades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con participación variable.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y el espacio del aula.</w:t>
            </w:r>
          </w:p>
        </w:tc>
        <w:tc>
          <w:tcPr>
            <w:noWrap/>
          </w:tcPr>
          <w:p>
            <w:pPr/>
            <w:r>
              <w:rPr/>
              <w:t xml:space="preserve">Descuida materiales y desordena el espacio.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el espacio.</w:t>
            </w:r>
          </w:p>
        </w:tc>
        <w:tc>
          <w:tcPr>
            <w:noWrap/>
          </w:tcPr>
          <w:p>
            <w:pPr/>
            <w:r>
              <w:rPr/>
              <w:t xml:space="preserve">Cuida los materiales pero a veces desordena el espacio.</w:t>
            </w:r>
          </w:p>
        </w:tc>
        <w:tc>
          <w:tcPr>
            <w:noWrap/>
          </w:tcPr>
          <w:p>
            <w:pPr/>
            <w:r>
              <w:rPr/>
              <w:t xml:space="preserve">Cuida materiales y mantiene orden en el espacio.</w:t>
            </w:r>
          </w:p>
        </w:tc>
        <w:tc>
          <w:tcPr>
            <w:noWrap/>
          </w:tcPr>
          <w:p>
            <w:pPr/>
            <w:r>
              <w:rPr/>
              <w:t xml:space="preserve">Cuida y organiza cuidadosamente materiales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para aprender y participar.</w:t>
            </w:r>
          </w:p>
        </w:tc>
        <w:tc>
          <w:tcPr>
            <w:noWrap/>
          </w:tcPr>
          <w:p>
            <w:pPr/>
            <w:r>
              <w:rPr/>
              <w:t xml:space="preserve">Muestra desinterés y rechazo hacia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Interés y motivación moderados.</w:t>
            </w:r>
          </w:p>
        </w:tc>
        <w:tc>
          <w:tcPr>
            <w:noWrap/>
          </w:tcPr>
          <w:p>
            <w:pPr/>
            <w:r>
              <w:rPr/>
              <w:t xml:space="preserve">Generalmente motivado e interesado.</w:t>
            </w:r>
          </w:p>
        </w:tc>
        <w:tc>
          <w:tcPr>
            <w:noWrap/>
          </w:tcPr>
          <w:p>
            <w:pPr/>
            <w:r>
              <w:rPr/>
              <w:t xml:space="preserve">Siempre motivado, entusiasta y con actitud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2026-10-02T01:17:58-05:00</dcterms:created>
  <dcterms:modified xsi:type="dcterms:W3CDTF">2026-10-02T01:17:58-05:00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