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Potencial de Acción en Hiperkalemia e Hipokalemia y su Relación con Calambres Musculares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universitarios en Ciencias de la Salud sobre el potencial de acción en condiciones de hiperkalemia e hipokalemia, así como su impacto en la aparición de calambres musculares.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Potencial de Acción en Hiperkalemia e Hipokalemia y su Relación con Calambres Musculares</w:t>
      </w:r>
    </w:p>
    <w:p>
      <w:pPr/>
      <w:r>
        <w:rPr/>
        <w:t xml:space="preserve">Esta rúbrica está diseñada para evaluar el conocimiento y análisis de los estudiantes universitarios en Ciencias de la Salud sobre el potencial de acción en condiciones de hiperkalemia e hipokalemia, así como su impacto en la aparición de calambres musculares.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potencial de acción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potencial de acción, incluyendo fases y mecanismos iónicos.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potencial de acción,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pero incompleta o con errores leves.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insuficiente o incorrecta del potencial de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hiperkalemia e hipokalemia</w:t>
            </w:r>
          </w:p>
        </w:tc>
        <w:tc>
          <w:tcPr>
            <w:noWrap/>
          </w:tcPr>
          <w:p>
            <w:pPr/>
            <w:r>
              <w:rPr/>
              <w:t xml:space="preserve">Define claramente ambas condiciones, sus causas y efectos en el organismo.</w:t>
            </w:r>
          </w:p>
        </w:tc>
        <w:tc>
          <w:tcPr>
            <w:noWrap/>
          </w:tcPr>
          <w:p>
            <w:pPr/>
            <w:r>
              <w:rPr/>
              <w:t xml:space="preserve">Describe las condiciones con precisión, pero sin profundizar en causas o efectos.</w:t>
            </w:r>
          </w:p>
        </w:tc>
        <w:tc>
          <w:tcPr>
            <w:noWrap/>
          </w:tcPr>
          <w:p>
            <w:pPr/>
            <w:r>
              <w:rPr/>
              <w:t xml:space="preserve">Reconoce las condiciones pero con definiciones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definir ni diferenciar hiperkalemia e hipokalemia.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hiperkalemia/hipokalemia y cambios en el potencial de acción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cada condición altera el potencial de acción y su fisiopatología.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 las condiciones en el potencial de acción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relación,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relaciona correctamente las condiciones con cambios en el potencial de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alteraciones del potencial de acción y calambres musculares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cómo los cambios en el potencial de acción producen calambres.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correcta,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relación básica pero poco desarrollada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establece la conexión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adecuada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preciso y apropiado en todo el análisis.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adecuada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términos médicos básicos, pero con errores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mecanismos fisiológicos subyacentes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mecanismos fisiológicos involucrados en ambas condiciones y su impacto.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mecanismos, aunque de forma general o con algunas omisiones.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mecanismos,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los mecanismos fisiológicos.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en general, aunque con alguna falta de coherencia menor.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poco clara o con ideas dispersas.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la importancia clínica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la relevancia clínica y posibles implicaciones terapéuticas.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 sobre la importancia clínica con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reflexión limitada o superficial sobre la importancia clínica.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presenta ideas sin fundamento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2026-10-02T03:14:48-05:00</dcterms:created>
  <dcterms:modified xsi:type="dcterms:W3CDTF">2026-10-02T03:14:48-05:00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