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a Base de Plantas: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categorizar alimentos procesados a base de plantas, analizar críticamente su perfil nutricional, diferenciar tipos de plantas y diseñar menús equilibrados, con base en el Sistema NOVA, Código Alimentario Argentino y conocimientos nutricionales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a Base de Plantas: Nutrición y Salud</w:t>
      </w:r>
    </w:p>
    <w:p>
      <w:pPr/>
      <w:r>
        <w:rPr/>
        <w:t xml:space="preserve">Esta rúbrica está diseñada para evaluar la capacidad de los estudiantes universitarios en categorizar alimentos procesados a base de plantas, analizar críticamente su perfil nutricional, diferenciar tipos de plantas y diseñar menús equilibrados, con base en el Sistema NOVA, Código Alimentario Argentino y conocimientos nutricionales aplicados.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según grado de procesamiento (Sistema NOVA y CAA)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alimentos y productos procesados según el Sistema NOVA y las normativas del CAA, demostrando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y productos, con pequeñas imprecisiones o dudas en algunos casos específicos.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el Sistema NOVA y/o normativas del CAA, con múltiples errores en la categorización.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perfil nutricional y matriz alimentaria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ingredientes, aditivos y perfil nutricional, desmitificando claramente la idea de que "basado en plantas" es automáticamente saludable.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detalles o argumentos poco desarrollados sobre el perfil nutricional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generalizado o incorrecto, sin cuestionar adecuadamente la percepción de la salud vinculada a alimentos basados en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 entre hierbas aromáticas, medicinales y suplementos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diferencias técnicas entre hierbas aromáticas, plantas medicinales y suplementos, incluyendo sus usos y limitaciones.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las categorías, aunque con explicaciones incompletas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los tipos de plantas, presentando confusión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uso de plantas carminativas para mejorar digestibilidad</w:t>
            </w:r>
          </w:p>
        </w:tc>
        <w:tc>
          <w:tcPr>
            <w:noWrap/>
          </w:tcPr>
          <w:p>
            <w:pPr/>
            <w:r>
              <w:rPr/>
              <w:t xml:space="preserve">Describe y justifica con precisión el uso de plantas carminativas, fundamentando su impacto en la digestibilidad y salud digestiva.</w:t>
            </w:r>
          </w:p>
        </w:tc>
        <w:tc>
          <w:tcPr>
            <w:noWrap/>
          </w:tcPr>
          <w:p>
            <w:pPr/>
            <w:r>
              <w:rPr/>
              <w:t xml:space="preserve">Menciona el uso de plantas carminativas con alguna justificación, pero con argumentos poco detallados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uso de plantas carminativas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de infusiones sobre biodisponibilidad de minerales no hemo (hierro y zinc)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infusiones afectan la absorción de hierro y zinc, demostrando comprensión científica y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Reconoce el impacto de las infusiones en la biodisponibilidad mineral, aunque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el efecto de las infusiones sobre minerales no hemo.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menús equilibrados que consideren nutrientes críticos</w:t>
            </w:r>
          </w:p>
        </w:tc>
        <w:tc>
          <w:tcPr>
            <w:noWrap/>
          </w:tcPr>
          <w:p>
            <w:pPr/>
            <w:r>
              <w:rPr/>
              <w:t xml:space="preserve">Elabora menús completos, balanceados y prácticos que cubren las necesidades de nutrientes críticos para estudiantes universitarios, con creatividad y rigor nutricional.</w:t>
            </w:r>
          </w:p>
        </w:tc>
        <w:tc>
          <w:tcPr>
            <w:noWrap/>
          </w:tcPr>
          <w:p>
            <w:pPr/>
            <w:r>
              <w:rPr/>
              <w:t xml:space="preserve">Diseña menús adecuados pero con algunas carencias en equilibrio o en la inclusión de nutrientes críticos.</w:t>
            </w:r>
          </w:p>
        </w:tc>
        <w:tc>
          <w:tcPr>
            <w:noWrap/>
          </w:tcPr>
          <w:p>
            <w:pPr/>
            <w:r>
              <w:rPr/>
              <w:t xml:space="preserve">Presenta menús pobres en equilibrio nutricional o que no consideran adecuadamente las necesidades de nutrientes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propuestas culinarias</w:t>
            </w:r>
          </w:p>
        </w:tc>
        <w:tc>
          <w:tcPr>
            <w:noWrap/>
          </w:tcPr>
          <w:p>
            <w:pPr/>
            <w:r>
              <w:rPr/>
              <w:t xml:space="preserve">Las propuestas culinarias reflejan claramente el análisis nutricional realizado, demostrando integración y coherencia conceptual.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relación con el análisis aunque con algunas inconsistencias o falta de integración completa.</w:t>
            </w:r>
          </w:p>
        </w:tc>
        <w:tc>
          <w:tcPr>
            <w:noWrap/>
          </w:tcPr>
          <w:p>
            <w:pPr/>
            <w:r>
              <w:rPr/>
              <w:t xml:space="preserve">Las propuestas no guardan relación clara con el análisis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precisa y bien estructurada, usando terminología técnica adecuada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con algunos errores menores de forma o uso de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con errores significativos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2026-10-02T00:42:54-05:00</dcterms:created>
  <dcterms:modified xsi:type="dcterms:W3CDTF">2026-10-02T00:42:54-05:00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