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Dermatomiositis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universitarios en relación con la dermatomiositis, considerando aspectos clínicos, diagnóstico, tratamiento y comprensión integral de la enfermedad.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Dermatomiositis en Medicina</w:t>
      </w:r>
    </w:p>
    <w:p>
      <w:pPr/>
      <w:r>
        <w:rPr/>
        <w:t xml:space="preserve">Esta rúbrica está diseñada para evaluar de manera detallada las competencias de estudiantes universitarios en relación con la dermatomiositis, considerando aspectos clínicos, diagnóstico, tratamiento y comprensión integral de la enfermedad.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etiología y fisiopatología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 etiología y mecanismos fisiopatológicos de la dermatomiositis, incluyendo factores inmunológicos y genéticos.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etiología y fisiopatología,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pero general sobre etiología y fisiopatología,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superficial de la etiología y fisiopatología,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y síntomas clínicos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todos los signos y síntomas característicos, incluyendo manifestaciones cutáneas y musculares específicas.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signos y síntomas clínicos con descripción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signos y síntomas básicos, pero con falta de detalle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signos y síntomas,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signos o síntomas relevantes de la dermatomiositis.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diagnóstico (pruebas y criterios)</w:t>
            </w:r>
          </w:p>
        </w:tc>
        <w:tc>
          <w:tcPr>
            <w:noWrap/>
          </w:tcPr>
          <w:p>
            <w:pPr/>
            <w:r>
              <w:rPr/>
              <w:t xml:space="preserve">Detalla con exactitud las pruebas diagnósticas (laboratorio, imagen, biopsia) y criterios clínicos utilizados,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pruebas y criterios diagnósticos,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las pruebas y criterios principales, aunque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algunas pruebas diagnósticas pero sin claridad ni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pruebas y criterios diagnósticos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tratamiento y manejo terapéutico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opciones terapéuticas, incluyendo medicamentos, dosis, duración y manejo de efectos secundarios.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opciones de tratamiento y consideraciones generales del manejo.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 del tratamiento,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del manejo terapéutico y aspectos relevantes.</w:t>
            </w:r>
          </w:p>
        </w:tc>
        <w:tc>
          <w:tcPr>
            <w:noWrap/>
          </w:tcPr>
          <w:p>
            <w:pPr/>
            <w:r>
              <w:rPr/>
              <w:t xml:space="preserve">No conoce o presenta información errónea sobre el tratamiento de la dermatomiositis.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patologías asociadas y complicaciones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las enfermedades asociadas (como cáncer o enfermedades autoinmunes) y posibles complicaciones.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patologías asociadas y complicaciones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asociaciones y complicaciones,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pocas asociaciones y complicaciones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complicaciones ni patologías asociadas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información clínica en casos prácticos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coherencia toda la información clínica para plantear diagnósticos y planes de manejo en casos complejos.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información clínica para resolver casos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Realiza integración básica de información clínica con limitaciones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la información clínica y proponer soluciones.</w:t>
            </w:r>
          </w:p>
        </w:tc>
        <w:tc>
          <w:tcPr>
            <w:noWrap/>
          </w:tcPr>
          <w:p>
            <w:pPr/>
            <w:r>
              <w:rPr/>
              <w:t xml:space="preserve">No integra ni aplica la información clínica para el análisis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claramente, con estructura adecuada y pocas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 pero con problemas en la organización o cohesión.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problemas significativos en la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bibliográficas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confiables y relevantes,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Emplea fuentes apropiadas y relevantes con citas adecuadas,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Usa algunas fuentes válidas pero con falta de variedad o errores en citaciones.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confiables, con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evidencia científica o no las cita.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2026-10-02T06:22:02-05:00</dcterms:created>
  <dcterms:modified xsi:type="dcterms:W3CDTF">2026-10-02T06:22:02-05:00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