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Cultura Política y Comunicación Política: Cuarto Poder y Marketing Político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media (15-17 años) sobre el rol del cuarto poder y las estrategias de marketing político. Cada criterio se evalúa individualmente para identificar áreas de fortaleza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Cultura Política y Comunicación Política: Cuarto Poder y Marketing Político</w:t>
      </w:r>
    </w:p>
    <w:p>
      <w:pPr/>
      <w:r>
        <w:rPr/>
        <w:t xml:space="preserve">Esta rúbrica está diseñada para evaluar la comprensión y análisis de los estudiantes de media (15-17 años) sobre el rol del cuarto poder y las estrategias de marketing político. Cada criterio se evalúa individualmente para identificar áreas de fortaleza y oportunidades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cuarto poder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concepto de cuarto poder y su importancia en la democracia.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y su función,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de cuarto poder.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funciones del cuarto poder en la sociedad</w:t>
            </w:r>
          </w:p>
        </w:tc>
        <w:tc>
          <w:tcPr>
            <w:noWrap/>
          </w:tcPr>
          <w:p>
            <w:pPr/>
            <w:r>
              <w:rPr/>
              <w:t xml:space="preserve">Identifica y analiza múltiples funciones del cuarto poder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funciones principales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funciones, pero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funciones o proporciona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del marketing político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marketing político, incluyendo sus objetivos y herramientas.</w:t>
            </w:r>
          </w:p>
        </w:tc>
        <w:tc>
          <w:tcPr>
            <w:noWrap/>
          </w:tcPr>
          <w:p>
            <w:pPr/>
            <w:r>
              <w:rPr/>
              <w:t xml:space="preserve">Explica el marketing político y menciona sus objetivos principales.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básico,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marketing político.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estrategias de marketing político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diversas estrategias de marketing político con ejemplos actuales.</w:t>
            </w:r>
          </w:p>
        </w:tc>
        <w:tc>
          <w:tcPr>
            <w:noWrap/>
          </w:tcPr>
          <w:p>
            <w:pPr/>
            <w:r>
              <w:rPr/>
              <w:t xml:space="preserve">Describe algunas estrategias y su aplicación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estrategias pero con poco análisis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estrategias o proporciona análisis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cuarto poder y marketing político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interactúan el cuarto poder y el marketing político.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ambos conceptos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básica,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relación entre estos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claras, bien organizadas y con excelente coherencia textual.</w:t>
            </w:r>
          </w:p>
        </w:tc>
        <w:tc>
          <w:tcPr>
            <w:noWrap/>
          </w:tcPr>
          <w:p>
            <w:pPr/>
            <w:r>
              <w:rPr/>
              <w:t xml:space="preserve">Las ideas son claras y organizadas, con coherencia adecuada.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con algunas incoherencias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evidencia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Incluye fuentes y evidencia adecuadas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evidencias,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evidencia,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alto nivel de originalidad y pensamiento crítico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ideas propias con cierto nivel de análisis crítico.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poco desarrollo crítico.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pensamiento crítico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2026-10-02T02:17:58-05:00</dcterms:created>
  <dcterms:modified xsi:type="dcterms:W3CDTF">2026-10-02T02:17:58-05:00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