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la Avicultura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del origen y evolución de la avicultura, así como la capacidad de trabajo colaborativo y presentación de conclusiones en estudiantes universitarios de Ciencias Agropecuarias. Se basa en la metodología Phillips 66 y considera aspectos individuales y grupales para fomentar el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la Avicultura en Medicina Veterinaria</w:t>
      </w:r>
    </w:p>
    <w:p>
      <w:pPr/>
      <w:r>
        <w:rPr/>
        <w:t xml:space="preserve">Esta rúbrica está diseñada para evaluar la comprensión y análisis crítico del origen y evolución de la avicultura, así como la capacidad de trabajo colaborativo y presentación de conclusiones en estudiantes universitarios de Ciencias Agropecuarias. Se basa en la metodología Phillips 66 y considera aspectos individuales y grupales para fomentar el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histórico de la avicultura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evolución histórica, incluyendo fechas, eventos y figuras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del origen histórico, con detalles relevantes y precisión general.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con algunos errores o falta de detalles importantes sobre la evolución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origen histórico de la avicultura.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evolución tecnológica en avicultura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completa los avances tecnológicos, sus impactos y desafíos actuales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avances tecnológicos y su relevancia,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tecnológicos pero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avances tecnológicos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desafíos actuales del sector avícola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desafíos actuales, incluyendo aspectos económicos, ambientales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 actuales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desafíos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los desafíos actuales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ensayo individual</w:t>
            </w:r>
          </w:p>
        </w:tc>
        <w:tc>
          <w:tcPr>
            <w:noWrap/>
          </w:tcPr>
          <w:p>
            <w:pPr/>
            <w:r>
              <w:rPr/>
              <w:t xml:space="preserve">El ensayo está muy bien estructurado, con ideas claras, coherentes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ideas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ensayo tiene estructura básica, con algunas ideas poco claras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con ideas confusas y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debate grupal (Phillips 66)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constructivo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contribuye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análisis grupal de ideas principales</w:t>
            </w:r>
          </w:p>
        </w:tc>
        <w:tc>
          <w:tcPr>
            <w:noWrap/>
          </w:tcPr>
          <w:p>
            <w:pPr/>
            <w:r>
              <w:rPr/>
              <w:t xml:space="preserve">El grupo sintetiza con precisión y profundidad las ideas, mostrando un análisis crítico y consenso claro.</w:t>
            </w:r>
          </w:p>
        </w:tc>
        <w:tc>
          <w:tcPr>
            <w:noWrap/>
          </w:tcPr>
          <w:p>
            <w:pPr/>
            <w:r>
              <w:rPr/>
              <w:t xml:space="preserve">El grupo realiza una síntesis adecuada con análisis general y consenso aceptable.</w:t>
            </w:r>
          </w:p>
        </w:tc>
        <w:tc>
          <w:tcPr>
            <w:noWrap/>
          </w:tcPr>
          <w:p>
            <w:pPr/>
            <w:r>
              <w:rPr/>
              <w:t xml:space="preserve">La síntesis del grupo es superficial o incompleta,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La síntesis es confusa, incompleta o no refleja un trabajo colaborativo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conclusiones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fundamentación sólida, respondiendo preguntas con argumentos convincentes.</w:t>
            </w:r>
          </w:p>
        </w:tc>
        <w:tc>
          <w:tcPr>
            <w:noWrap/>
          </w:tcPr>
          <w:p>
            <w:pPr/>
            <w:r>
              <w:rPr/>
              <w:t xml:space="preserve">Expone claramente y responde adecuadamente a preguntas,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con fundamentación débil,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sin fundamentación y no responde preguntas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 y recursos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citadas correctamente y enriquece el contenido con información actualizada.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 y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citas incorrectas, con información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las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2026-10-02T06:01:49-05:00</dcterms:created>
  <dcterms:modified xsi:type="dcterms:W3CDTF">2026-10-02T06:01:49-05:00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