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"Un tesoro en nuestro interior"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habilidades relacionadas con el movimiento corporal, reflexión personal, reconocimiento de formas geométricas, propiedades de materiales y valores socioemocionales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"Un tesoro en nuestro interior" - Habilidades Socioemocionales</w:t>
      </w:r>
    </w:p>
    <w:p>
      <w:pPr/>
      <w:r>
        <w:rPr/>
        <w:t xml:space="preserve">Evaluación detallada de habilidades relacionadas con el movimiento corporal, reflexión personal, reconocimiento de formas geométricas, propiedades de materiales y valores socioemocionales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movimientos corporales con diferentes ritmos y sonidos</w:t>
            </w:r>
          </w:p>
        </w:tc>
        <w:tc>
          <w:tcPr>
            <w:noWrap/>
          </w:tcPr>
          <w:p>
            <w:pPr/>
            <w:r>
              <w:rPr/>
              <w:t xml:space="preserve">Coordina movimientos precisos y variados que reflejan claramente los ritmos y sonidos.</w:t>
            </w:r>
          </w:p>
        </w:tc>
        <w:tc>
          <w:tcPr>
            <w:noWrap/>
          </w:tcPr>
          <w:p>
            <w:pPr/>
            <w:r>
              <w:rPr/>
              <w:t xml:space="preserve">Coordina movimientos adecuados que corresponden a la mayoría de los ritmos y sonidos.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que a veces no coinciden con los ritmos y sonidos.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movimientos con ritmos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forma de ser, pensar, actuar y relacionarse con compañeros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claridad sus pensamientos y acciones, mostrando autoconocimiento y empatía.</w:t>
            </w:r>
          </w:p>
        </w:tc>
        <w:tc>
          <w:tcPr>
            <w:noWrap/>
          </w:tcPr>
          <w:p>
            <w:pPr/>
            <w:r>
              <w:rPr/>
              <w:t xml:space="preserve">Reflexiona sobre sí mismo y sus relaciones con cierta claridad y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forma de ser y relacionarse.</w:t>
            </w:r>
          </w:p>
        </w:tc>
        <w:tc>
          <w:tcPr>
            <w:noWrap/>
          </w:tcPr>
          <w:p>
            <w:pPr/>
            <w:r>
              <w:rPr/>
              <w:t xml:space="preserve">No logra reflexionar adecuadamente sobre su forma de ser ni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gustos para imaginar proyectos a futuro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gustos y los relaciona creativamente con proyectos futuros.</w:t>
            </w:r>
          </w:p>
        </w:tc>
        <w:tc>
          <w:tcPr>
            <w:noWrap/>
          </w:tcPr>
          <w:p>
            <w:pPr/>
            <w:r>
              <w:rPr/>
              <w:t xml:space="preserve">Reconoce algunos gustos y los vincula con ideas de proyectos futuros.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gustos o relacionarlos con proyectos futuros.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sus gustos ni imaginar proyectos a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 entre prismas y pirámides (vértices, aristas y caras)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características y diferencias de prismas y pirámides.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prismas y pirámides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pero confunde varias propiedades entre prismas y pirámides.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correctamente las características de estas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 identificación de propiedades de materiales (dureza, flexibilidad y permeabilidad)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las propiedades de varios materiales, identificándolas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propiedades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respetar la integridad propia y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respeto hacia sí mismo y los demás, actuando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respeto hacia sí mismo y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el respeto pero tiene dificultades para aplicarlo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la integridad propia 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valores aprendidos de su familia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los valores familiares y su importancia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y reconoce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algunos valores familiares.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los valores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2026-10-02T06:38:00-05:00</dcterms:created>
  <dcterms:modified xsi:type="dcterms:W3CDTF">2026-10-02T06:38:00-05:00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