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Sensibilización Auditiva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área de sensibilización auditiva musical, enfocándose en atención activa, acuerdos de convivencia, participación en el canto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Sensibilización Auditiva Musical</w:t>
      </w:r>
    </w:p>
    <w:p>
      <w:pPr/>
      <w:r>
        <w:rPr/>
        <w:t xml:space="preserve">Esta rúbrica está diseñada para evaluar las habilidades de los estudiantes de primaria (6-11 años) en el área de sensibilización auditiva musical, enfocándose en atención activa, acuerdos de convivencia, participación en el canto y metacognición.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activa durante la audición</w:t>
            </w:r>
          </w:p>
        </w:tc>
        <w:tc>
          <w:tcPr>
            <w:noWrap/>
          </w:tcPr>
          <w:p>
            <w:pPr/>
            <w:r>
              <w:rPr/>
              <w:t xml:space="preserve">Escucha con concentración completa, mostrando interés constante y sin distracciones.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con atención,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o está distraído durante la mayor parte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acuerdos de convivencia en clase</w:t>
            </w:r>
          </w:p>
        </w:tc>
        <w:tc>
          <w:tcPr>
            <w:noWrap/>
          </w:tcPr>
          <w:p>
            <w:pPr/>
            <w:r>
              <w:rPr/>
              <w:t xml:space="preserve">Sigue todos los acuerdos de convivencia, promoviendo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acuerdos, mostrando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Cumple algunos acuerdos, pero a veces interrumpe o no respeta a otros.</w:t>
            </w:r>
          </w:p>
        </w:tc>
        <w:tc>
          <w:tcPr>
            <w:noWrap/>
          </w:tcPr>
          <w:p>
            <w:pPr/>
            <w:r>
              <w:rPr/>
              <w:t xml:space="preserve">No respeta los acuerdos, afectando negativamente el ambiente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canto</w:t>
            </w:r>
          </w:p>
        </w:tc>
        <w:tc>
          <w:tcPr>
            <w:noWrap/>
          </w:tcPr>
          <w:p>
            <w:pPr/>
            <w:r>
              <w:rPr/>
              <w:t xml:space="preserve">Canta con entusiasmo y precisión, utilizando la voz adecuadamente y siguiendo el ritmo.</w:t>
            </w:r>
          </w:p>
        </w:tc>
        <w:tc>
          <w:tcPr>
            <w:noWrap/>
          </w:tcPr>
          <w:p>
            <w:pPr/>
            <w:r>
              <w:rPr/>
              <w:t xml:space="preserve">Canta con buena intención y en su mayoría afinado, participando regularmente.</w:t>
            </w:r>
          </w:p>
        </w:tc>
        <w:tc>
          <w:tcPr>
            <w:noWrap/>
          </w:tcPr>
          <w:p>
            <w:pPr/>
            <w:r>
              <w:rPr/>
              <w:t xml:space="preserve">Canta a veces, con dificultad para mantener el ritmo o la afinación.</w:t>
            </w:r>
          </w:p>
        </w:tc>
        <w:tc>
          <w:tcPr>
            <w:noWrap/>
          </w:tcPr>
          <w:p>
            <w:pPr/>
            <w:r>
              <w:rPr/>
              <w:t xml:space="preserve">No participa en el canto o lo hace sin esfuerzo ni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del canto</w:t>
            </w:r>
          </w:p>
        </w:tc>
        <w:tc>
          <w:tcPr>
            <w:noWrap/>
          </w:tcPr>
          <w:p>
            <w:pPr/>
            <w:r>
              <w:rPr/>
              <w:t xml:space="preserve">Demuestra claramente emociones y sentimientos relacionados con la música y la letra.</w:t>
            </w:r>
          </w:p>
        </w:tc>
        <w:tc>
          <w:tcPr>
            <w:noWrap/>
          </w:tcPr>
          <w:p>
            <w:pPr/>
            <w:r>
              <w:rPr/>
              <w:t xml:space="preserve">Muestra emociones en la mayoría de las veces durante el canto.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conexión con la música al cantar.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y elementos musicales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diferentes sonidos, instrumentos y ritmos.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y elementos musicales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sonidos, pero con confusión o dificultad.</w:t>
            </w:r>
          </w:p>
        </w:tc>
        <w:tc>
          <w:tcPr>
            <w:noWrap/>
          </w:tcPr>
          <w:p>
            <w:pPr/>
            <w:r>
              <w:rPr/>
              <w:t xml:space="preserve">No logra reconocer ni diferenciar sonidos o elementos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durante actividades musicales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positiva, apoyando y animando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los demás en la mayoría de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 propio aprendizaje musical (Metacognición)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su desempeño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Reconoce sus aciertos y áreas de mejora de forma general.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claras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su propio proceso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mejorar la escucha y canto</w:t>
            </w:r>
          </w:p>
        </w:tc>
        <w:tc>
          <w:tcPr>
            <w:noWrap/>
          </w:tcPr>
          <w:p>
            <w:pPr/>
            <w:r>
              <w:rPr/>
              <w:t xml:space="preserve">Utiliza activamente diversas estrategias para mejorar su atención y participación musical.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mejorar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2026-10-02T01:34:35-05:00</dcterms:created>
  <dcterms:modified xsi:type="dcterms:W3CDTF">2026-10-02T01:34:35-05:00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