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Inclusión y Participación en el Juego de Roles en Educación Física</w:t>
      </w:r>
    </w:p>
    <w:p/>
    <w:p>
      <w:pPr/>
      <w:r>
        <w:rPr>
          <w:color w:val="666666"/>
          <w:sz w:val="20"/>
          <w:szCs w:val="20"/>
          <w:i w:val="1"/>
          <w:iCs w:val="1"/>
        </w:rPr>
        <w:t xml:space="preserve">Rúbrica Holística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cómo el juego de roles como estrategia didáctica favorece la inclusión de estudiantes con discapacidad intelectual en la clase de Educación Física, promoviendo la diversidad, equidad e inclusión (DEI) en estudiantes de secundaria (12-15 años).</w:t>
      </w:r>
    </w:p>
    <w:p/>
    <w:p>
      <w:pPr/>
      <w:r>
        <w:rPr>
          <w:color w:val="2b6cb0"/>
          <w:sz w:val="28"/>
          <w:szCs w:val="28"/>
          <w:b w:val="1"/>
          <w:bCs w:val="1"/>
        </w:rPr>
        <w:t xml:space="preserve">Rúbrica</w:t>
      </w:r>
    </w:p>
    <w:p>
      <w:pPr/>
      <w:r>
        <w:rPr/>
        <w:t xml:space="preserve">Rúbrica Holística para Evaluar Inclusión y Participación en el Juego de Roles en Educación Física</w:t>
      </w:r>
    </w:p>
    <w:p>
      <w:pPr/>
      <w:r>
        <w:rPr/>
        <w:t xml:space="preserve">Esta rúbrica está diseñada para evaluar cómo el juego de roles como estrategia didáctica favorece la inclusión de estudiantes con discapacidad intelectual en la clase de Educación Física, promoviendo la diversidad, equidad e inclusión (DEI) en estudiantes de secundaria (12-15 años).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Participación activa</w:t>
            </w:r>
          </w:p>
        </w:tc>
        <w:tc>
          <w:tcPr>
            <w:noWrap/>
          </w:tcPr>
          <w:p>
            <w:pPr/>
            <w:r>
              <w:rPr/>
              <w:t xml:space="preserve">El estudiante participa activamente en el juego de roles, mostrando interés y compromiso durante toda la actividad.</w:t>
            </w:r>
          </w:p>
        </w:tc>
        <w:tc>
          <w:tcPr>
            <w:noWrap/>
          </w:tcPr>
          <w:p>
            <w:pPr/>
          </w:p>
        </w:tc>
      </w:tr>
      <w:tr>
        <w:trPr/>
        <w:tc>
          <w:tcPr>
            <w:noWrap/>
          </w:tcPr>
          <w:p>
            <w:pPr/>
            <w:r>
              <w:rPr/>
              <w:t xml:space="preserve">Inclusión de compañeros con discapacidad intelectual</w:t>
            </w:r>
          </w:p>
        </w:tc>
        <w:tc>
          <w:tcPr>
            <w:noWrap/>
          </w:tcPr>
          <w:p>
            <w:pPr/>
            <w:r>
              <w:rPr/>
              <w:t xml:space="preserve">El estudiante promueve la integración, apoyando y respetando a compañeros con discapacidad intelectual durante el juego.</w:t>
            </w:r>
          </w:p>
        </w:tc>
        <w:tc>
          <w:tcPr>
            <w:noWrap/>
          </w:tcPr>
          <w:p>
            <w:pPr/>
          </w:p>
        </w:tc>
      </w:tr>
      <w:tr>
        <w:trPr/>
        <w:tc>
          <w:tcPr>
            <w:noWrap/>
          </w:tcPr>
          <w:p>
            <w:pPr/>
            <w:r>
              <w:rPr/>
              <w:t xml:space="preserve">Respeto a la diversidad</w:t>
            </w:r>
          </w:p>
        </w:tc>
        <w:tc>
          <w:tcPr>
            <w:noWrap/>
          </w:tcPr>
          <w:p>
            <w:pPr/>
            <w:r>
              <w:rPr/>
              <w:t xml:space="preserve">Demuestra actitud respetuosa hacia las diferencias individuales, culturales y funcionales dentro del grupo.</w:t>
            </w:r>
          </w:p>
        </w:tc>
        <w:tc>
          <w:tcPr>
            <w:noWrap/>
          </w:tcPr>
          <w:p>
            <w:pPr/>
          </w:p>
        </w:tc>
      </w:tr>
      <w:tr>
        <w:trPr/>
        <w:tc>
          <w:tcPr>
            <w:noWrap/>
          </w:tcPr>
          <w:p>
            <w:pPr/>
            <w:r>
              <w:rPr/>
              <w:t xml:space="preserve">Colaboración y trabajo en equipo</w:t>
            </w:r>
          </w:p>
        </w:tc>
        <w:tc>
          <w:tcPr>
            <w:noWrap/>
          </w:tcPr>
          <w:p>
            <w:pPr/>
            <w:r>
              <w:rPr/>
              <w:t xml:space="preserve">Trabaja cooperativamente con todos los miembros, facilitando la comunicación y el apoyo mutuo en el juego.</w:t>
            </w:r>
          </w:p>
        </w:tc>
        <w:tc>
          <w:tcPr>
            <w:noWrap/>
          </w:tcPr>
          <w:p>
            <w:pPr/>
          </w:p>
        </w:tc>
      </w:tr>
      <w:tr>
        <w:trPr/>
        <w:tc>
          <w:tcPr>
            <w:noWrap/>
          </w:tcPr>
          <w:p>
            <w:pPr/>
            <w:r>
              <w:rPr/>
              <w:t xml:space="preserve">Comprensión y aplicación del rol asignado</w:t>
            </w:r>
          </w:p>
        </w:tc>
        <w:tc>
          <w:tcPr>
            <w:noWrap/>
          </w:tcPr>
          <w:p>
            <w:pPr/>
            <w:r>
              <w:rPr/>
              <w:t xml:space="preserve">Entiende claramente su rol y lo desempeña adecuadamente, contribuyendo a la dinámica inclusiva de la actividad.</w:t>
            </w:r>
          </w:p>
        </w:tc>
        <w:tc>
          <w:tcPr>
            <w:noWrap/>
          </w:tcPr>
          <w:p>
            <w:pPr/>
          </w:p>
        </w:tc>
      </w:tr>
      <w:tr>
        <w:trPr/>
        <w:tc>
          <w:tcPr>
            <w:noWrap/>
          </w:tcPr>
          <w:p>
            <w:pPr/>
            <w:r>
              <w:rPr/>
              <w:t xml:space="preserve">Adaptación y flexibilidad</w:t>
            </w:r>
          </w:p>
        </w:tc>
        <w:tc>
          <w:tcPr>
            <w:noWrap/>
          </w:tcPr>
          <w:p>
            <w:pPr/>
            <w:r>
              <w:rPr/>
              <w:t xml:space="preserve">Se adapta a las necesidades del grupo, modificando su comportamiento para favorecer la participación de todos.</w:t>
            </w:r>
          </w:p>
        </w:tc>
        <w:tc>
          <w:tcPr>
            <w:noWrap/>
          </w:tcPr>
          <w:p>
            <w:pPr/>
          </w:p>
        </w:tc>
      </w:tr>
      <w:tr>
        <w:trPr/>
        <w:tc>
          <w:tcPr>
            <w:noWrap/>
          </w:tcPr>
          <w:p>
            <w:pPr/>
            <w:r>
              <w:rPr/>
              <w:t xml:space="preserve">Actitud positiva hacia la equidad</w:t>
            </w:r>
          </w:p>
        </w:tc>
        <w:tc>
          <w:tcPr>
            <w:noWrap/>
          </w:tcPr>
          <w:p>
            <w:pPr/>
            <w:r>
              <w:rPr/>
              <w:t xml:space="preserve">Demuestra una actitud justa y equitativa, evitando comportamientos excluyentes o discriminatorios.</w:t>
            </w:r>
          </w:p>
        </w:tc>
        <w:tc>
          <w:tcPr>
            <w:noWrap/>
          </w:tcPr>
          <w:p>
            <w:pPr/>
          </w:p>
        </w:tc>
      </w:tr>
      <w:tr>
        <w:trPr/>
        <w:tc>
          <w:tcPr>
            <w:noWrap/>
          </w:tcPr>
          <w:p>
            <w:pPr/>
            <w:r>
              <w:rPr/>
              <w:t xml:space="preserve">Comunicación inclusiva</w:t>
            </w:r>
          </w:p>
        </w:tc>
        <w:tc>
          <w:tcPr>
            <w:noWrap/>
          </w:tcPr>
          <w:p>
            <w:pPr/>
            <w:r>
              <w:rPr/>
              <w:t xml:space="preserve">Utiliza un lenguaje y gestos que facilitan la comprensión y participación de todos los compañeros, incluyendo aquellos con discapacidad intelectual.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2026-10-02T00:52:55-05:00</dcterms:created>
  <dcterms:modified xsi:type="dcterms:W3CDTF">2026-10-02T00:52:55-05:00</dcterms:modified>
</cp:coreProperties>
</file>

<file path=docProps/custom.xml><?xml version="1.0" encoding="utf-8"?>
<Properties xmlns="http://schemas.openxmlformats.org/officeDocument/2006/custom-properties" xmlns:vt="http://schemas.openxmlformats.org/officeDocument/2006/docPropsVTypes"/>
</file>