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Caso Clínico en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las competencias de los estudiantes universitarios en la identificación, valoración, diagnóstico e intervención nutricional en una adulta mayor con diabetes tipo 2, hipertensión arterial y dificultades de masticación. Se valoran aspectos médicos, clínicos, sociales y nutricionales para asegurar una atención integral y basada en evidencia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Caso Clínico en Nutrición y Salud</w:t>
      </w:r>
    </w:p>
    <w:p>
      <w:pPr/>
      <w:r>
        <w:rPr/>
        <w:t xml:space="preserve">Esta rúbrica está diseñada para evaluar detalladamente las competencias de los estudiantes universitarios en la identificación, valoración, diagnóstico e intervención nutricional en una adulta mayor con diabetes tipo 2, hipertensión arterial y dificultades de masticación. Se valoran aspectos médicos, clínicos, sociales y nutricionales para asegurar una atención integral y basada en evidencia científica.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factores médicos, clínicos, sociales y nutricionales</w:t>
            </w:r>
            <w:r>
              <w:rPr/>
              <w:t xml:space="preserve"> que afectan el estado nutricional de la adulta mayor</w:t>
            </w:r>
          </w:p>
        </w:tc>
        <w:tc>
          <w:tcPr>
            <w:noWrap/>
          </w:tcPr>
          <w:p>
            <w:pPr/>
            <w:r>
              <w:rPr/>
              <w:t xml:space="preserve">Reconoce exhaustivamente todos los factores relevantes, incluyendo detalles sociales y clínicos complejos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factores, incluyendo sociales y clínicos,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Identifica los principales factores médicos y nutricionales, con alguna referencia a factores sociales.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médicos y nutricionales, pero omite aspectos sociales o clínicos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erróneamente los factores que afectan el estado nutricional.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Realización e interpretación de valoraciones antropométricas, bioquímicas, clínicas y dietéticas</w:t>
            </w:r>
          </w:p>
        </w:tc>
        <w:tc>
          <w:tcPr>
            <w:noWrap/>
          </w:tcPr>
          <w:p>
            <w:pPr/>
            <w:r>
              <w:rPr/>
              <w:t xml:space="preserve">Ejecuta con precisión todas las valoraciones y realiza interpretaciones claras, completas y fundamentadas.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mayoría de valoraciones con interpretaciones adecuadas y coherentes.</w:t>
            </w:r>
          </w:p>
        </w:tc>
        <w:tc>
          <w:tcPr>
            <w:noWrap/>
          </w:tcPr>
          <w:p>
            <w:pPr/>
            <w:r>
              <w:rPr/>
              <w:t xml:space="preserve">Completa las valoraciones básicas con interpretaciones generales,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Ejecuta valoraciones limitadas o incompletas con interpretaciones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valoraciones adecuadas ni interpreta los datos de forma 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Priorización de problemas nutricionales a partir de los datos obtenidos</w:t>
            </w:r>
          </w:p>
        </w:tc>
        <w:tc>
          <w:tcPr>
            <w:noWrap/>
          </w:tcPr>
          <w:p>
            <w:pPr/>
            <w:r>
              <w:rPr/>
              <w:t xml:space="preserve">Prioriza todos los problemas nutricionales relevantes con justificación sólida y orden lógico.</w:t>
            </w:r>
          </w:p>
        </w:tc>
        <w:tc>
          <w:tcPr>
            <w:noWrap/>
          </w:tcPr>
          <w:p>
            <w:pPr/>
            <w:r>
              <w:rPr/>
              <w:t xml:space="preserve">Prioriza correctamente la mayoría de problemas, con justificaciones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y prioriza problemas principales, aunque con justificaciones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Prioriza algunos problemas, pero con justificación débil o confusa.</w:t>
            </w:r>
          </w:p>
        </w:tc>
        <w:tc>
          <w:tcPr>
            <w:noWrap/>
          </w:tcPr>
          <w:p>
            <w:pPr/>
            <w:r>
              <w:rPr/>
              <w:t xml:space="preserve">No logra priorizar problemas o lo hace erróneamente sin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diagnósticos nutricionales mediante formato PES y diferenciación de diagnósticos médicos</w:t>
            </w:r>
          </w:p>
        </w:tc>
        <w:tc>
          <w:tcPr>
            <w:noWrap/>
          </w:tcPr>
          <w:p>
            <w:pPr/>
            <w:r>
              <w:rPr/>
              <w:t xml:space="preserve">Formula diagnósticos PES completos, claros, precisos y distingue claramente de los diagnósticos médicos.</w:t>
            </w:r>
          </w:p>
        </w:tc>
        <w:tc>
          <w:tcPr>
            <w:noWrap/>
          </w:tcPr>
          <w:p>
            <w:pPr/>
            <w:r>
              <w:rPr/>
              <w:t xml:space="preserve">Presenta diagnósticos PES correctos con adecuada diferenciación de diagnósticos médicos.</w:t>
            </w:r>
          </w:p>
        </w:tc>
        <w:tc>
          <w:tcPr>
            <w:noWrap/>
          </w:tcPr>
          <w:p>
            <w:pPr/>
            <w:r>
              <w:rPr/>
              <w:t xml:space="preserve">Formula diagnósticos PES básicos, con alguna confusión en la diferenciación de diagnósticos médicos.</w:t>
            </w:r>
          </w:p>
        </w:tc>
        <w:tc>
          <w:tcPr>
            <w:noWrap/>
          </w:tcPr>
          <w:p>
            <w:pPr/>
            <w:r>
              <w:rPr/>
              <w:t xml:space="preserve">Diagnósticos PES incompletos o poco claros, con dificultad para diferenciarlos de diagnósticos médicos.</w:t>
            </w:r>
          </w:p>
        </w:tc>
        <w:tc>
          <w:tcPr>
            <w:noWrap/>
          </w:tcPr>
          <w:p>
            <w:pPr/>
            <w:r>
              <w:rPr/>
              <w:t xml:space="preserve">No formula diagnósticos PES o los confunde completamente con diagnósticos médicos.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Establecimiento de objetivos nutricionales individualizados y medibles</w:t>
            </w:r>
          </w:p>
        </w:tc>
        <w:tc>
          <w:tcPr>
            <w:noWrap/>
          </w:tcPr>
          <w:p>
            <w:pPr/>
            <w:r>
              <w:rPr/>
              <w:t xml:space="preserve">Define objetivos precisos, claros, individualizados y totalmente medibles, alineados con la condición clínica.</w:t>
            </w:r>
          </w:p>
        </w:tc>
        <w:tc>
          <w:tcPr>
            <w:noWrap/>
          </w:tcPr>
          <w:p>
            <w:pPr/>
            <w:r>
              <w:rPr/>
              <w:t xml:space="preserve">Establece objetivos claros e individualizados, mayormente medibles y coherentes.</w:t>
            </w:r>
          </w:p>
        </w:tc>
        <w:tc>
          <w:tcPr>
            <w:noWrap/>
          </w:tcPr>
          <w:p>
            <w:pPr/>
            <w:r>
              <w:rPr/>
              <w:t xml:space="preserve">Objetivos generales con cierta individualización, pero con dificultad para medirlos.</w:t>
            </w:r>
          </w:p>
        </w:tc>
        <w:tc>
          <w:tcPr>
            <w:noWrap/>
          </w:tcPr>
          <w:p>
            <w:pPr/>
            <w:r>
              <w:rPr/>
              <w:t xml:space="preserve">Objetivos poco claros, poco individualizados o poco medibles.</w:t>
            </w:r>
          </w:p>
        </w:tc>
        <w:tc>
          <w:tcPr>
            <w:noWrap/>
          </w:tcPr>
          <w:p>
            <w:pPr/>
            <w:r>
              <w:rPr/>
              <w:t xml:space="preserve">No establece objetivos o estos no son adecuados ni medibles.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intervención nutricional acorde a necesidades específicas (DM2, HTA, masticación)</w:t>
            </w:r>
          </w:p>
        </w:tc>
        <w:tc>
          <w:tcPr>
            <w:noWrap/>
          </w:tcPr>
          <w:p>
            <w:pPr/>
            <w:r>
              <w:rPr/>
              <w:t xml:space="preserve">Diseña una intervención integral, detallada y personalizada que considera todas las comorbilidades y dificultades específicas.</w:t>
            </w:r>
          </w:p>
        </w:tc>
        <w:tc>
          <w:tcPr>
            <w:noWrap/>
          </w:tcPr>
          <w:p>
            <w:pPr/>
            <w:r>
              <w:rPr/>
              <w:t xml:space="preserve">Propone intervención adecuada y personalizada con cobertura de la mayoría de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Intervención adecuada pero con poca personalización o detalle en aspectos específicos.</w:t>
            </w:r>
          </w:p>
        </w:tc>
        <w:tc>
          <w:tcPr>
            <w:noWrap/>
          </w:tcPr>
          <w:p>
            <w:pPr/>
            <w:r>
              <w:rPr/>
              <w:t xml:space="preserve">Intervención limitada o poco ajustada a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No diseña intervención o es inadecuada para las condiciones presentadas.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de la alimentación en textura, consistencia, humedad y preparación considerando xerostomía y dentición</w:t>
            </w:r>
          </w:p>
        </w:tc>
        <w:tc>
          <w:tcPr>
            <w:noWrap/>
          </w:tcPr>
          <w:p>
            <w:pPr/>
            <w:r>
              <w:rPr/>
              <w:t xml:space="preserve">Adapta completamente la alimentación con criterios técnicos claros y ajustes precisos a xerostomía y dentición.</w:t>
            </w:r>
          </w:p>
        </w:tc>
        <w:tc>
          <w:tcPr>
            <w:noWrap/>
          </w:tcPr>
          <w:p>
            <w:pPr/>
            <w:r>
              <w:rPr/>
              <w:t xml:space="preserve">Realiza adaptaciones correctas y apropiadas con buena comprensión de las necesidades funcionales.</w:t>
            </w:r>
          </w:p>
        </w:tc>
        <w:tc>
          <w:tcPr>
            <w:noWrap/>
          </w:tcPr>
          <w:p>
            <w:pPr/>
            <w:r>
              <w:rPr/>
              <w:t xml:space="preserve">Adapta la alimentación parcialmente, omitiendo algunos aspectos técnicos relevantes.</w:t>
            </w:r>
          </w:p>
        </w:tc>
        <w:tc>
          <w:tcPr>
            <w:noWrap/>
          </w:tcPr>
          <w:p>
            <w:pPr/>
            <w:r>
              <w:rPr/>
              <w:t xml:space="preserve">Adaptaciones superficiales o con errores en la consideración de xerostomía y dentición.</w:t>
            </w:r>
          </w:p>
        </w:tc>
        <w:tc>
          <w:tcPr>
            <w:noWrap/>
          </w:tcPr>
          <w:p>
            <w:pPr/>
            <w:r>
              <w:rPr/>
              <w:t xml:space="preserve">No realiza adaptaciones o éstas son inapropiadas para las condiciones presentadas.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Establecimiento de indicadores de monitoreo y evaluación para la respuesta al tratamiento nutricional</w:t>
            </w:r>
          </w:p>
        </w:tc>
        <w:tc>
          <w:tcPr>
            <w:noWrap/>
          </w:tcPr>
          <w:p>
            <w:pPr/>
            <w:r>
              <w:rPr/>
              <w:t xml:space="preserve">Define indicadores claros, específicos, medibles y adecuados para evaluar la eficacia del tratamiento.</w:t>
            </w:r>
          </w:p>
        </w:tc>
        <w:tc>
          <w:tcPr>
            <w:noWrap/>
          </w:tcPr>
          <w:p>
            <w:pPr/>
            <w:r>
              <w:rPr/>
              <w:t xml:space="preserve">Establece indicadores relevantes y mayormente medibles para monitoreo y evaluación.</w:t>
            </w:r>
          </w:p>
        </w:tc>
        <w:tc>
          <w:tcPr>
            <w:noWrap/>
          </w:tcPr>
          <w:p>
            <w:pPr/>
            <w:r>
              <w:rPr/>
              <w:t xml:space="preserve">Propone algunos indicadores, aunque con limitaciones en especificidad o medición.</w:t>
            </w:r>
          </w:p>
        </w:tc>
        <w:tc>
          <w:tcPr>
            <w:noWrap/>
          </w:tcPr>
          <w:p>
            <w:pPr/>
            <w:r>
              <w:rPr/>
              <w:t xml:space="preserve">Indicadores poco claros, genéricos o difíciles de medir.</w:t>
            </w:r>
          </w:p>
        </w:tc>
        <w:tc>
          <w:tcPr>
            <w:noWrap/>
          </w:tcPr>
          <w:p>
            <w:pPr/>
            <w:r>
              <w:rPr/>
              <w:t xml:space="preserve">No establece indicadores o son inadecuados para evaluar la respuesta al tratamiento.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 decisiones nutricionales mediante evidencia científica y bibliografía especializada</w:t>
            </w:r>
          </w:p>
        </w:tc>
        <w:tc>
          <w:tcPr>
            <w:noWrap/>
          </w:tcPr>
          <w:p>
            <w:pPr/>
            <w:r>
              <w:rPr/>
              <w:t xml:space="preserve">Justifica todas las decisiones con evidencia actualizada, pertinente y referencias bibliográficas especializadas.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fundamentadas con bibliografía adecuada y pertinente.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con alguna bibliografía, aunque no siempre especializada o actualizada.</w:t>
            </w:r>
          </w:p>
        </w:tc>
        <w:tc>
          <w:tcPr>
            <w:noWrap/>
          </w:tcPr>
          <w:p>
            <w:pPr/>
            <w:r>
              <w:rPr/>
              <w:t xml:space="preserve">Justificaciones débiles o con bibliografía insuficiente o poco pertinente.</w:t>
            </w:r>
          </w:p>
        </w:tc>
        <w:tc>
          <w:tcPr>
            <w:noWrap/>
          </w:tcPr>
          <w:p>
            <w:pPr/>
            <w:r>
              <w:rPr/>
              <w:t xml:space="preserve">No justifica decisiones o carece de soporte bibliográfico.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2026-10-01T22:24:53-05:00</dcterms:created>
  <dcterms:modified xsi:type="dcterms:W3CDTF">2026-10-01T22:24:53-05:00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