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Publicidad de Producto o Servicio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realización de una publicidad de un producto o servicio tecnológico en estudiantes de media (15-17 años). Se evalúan aspectos clave como puntualidad, creatividad, trabajo en equipo, claridad del mensaje e impacto visual para obtener una visión detallada del desempeño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Publicidad de Producto o Servicio Tecnológico</w:t>
      </w:r>
    </w:p>
    <w:p>
      <w:pPr/>
      <w:r>
        <w:rPr/>
        <w:t xml:space="preserve">Esta rúbrica está diseñada para evaluar la realización de una publicidad de un producto o servicio tecnológico en estudiantes de media (15-17 años). Se evalúan aspectos clave como puntualidad, creatividad, trabajo en equipo, claridad del mensaje e impacto visual para obtener una visión detallada del desempeño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la publicidad en la fecha establecida o antes,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un día o no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publicidad presenta ideas innovadoras y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La publicidad presenta algunas ideas originales, aunque en parte comunes.</w:t>
            </w:r>
          </w:p>
        </w:tc>
        <w:tc>
          <w:tcPr>
            <w:noWrap/>
          </w:tcPr>
          <w:p>
            <w:pPr/>
            <w:r>
              <w:rPr/>
              <w:t xml:space="preserve">La publicidad carece de originalidad, con ideas repetitivas o poco novedosas.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efectiva, participación equitativa y resolución de conflictos en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aunque con poca comunicación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participación desigual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fácil de entender y comunica eficazmente el producto o servicio.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puede generar algunas dudas.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visual y creativo</w:t>
            </w:r>
          </w:p>
        </w:tc>
        <w:tc>
          <w:tcPr>
            <w:noWrap/>
          </w:tcPr>
          <w:p>
            <w:pPr/>
            <w:r>
              <w:rPr/>
              <w:t xml:space="preserve">Uso excelente de elementos visuales que refuerzan y realzan el mensaje publicitario.</w:t>
            </w:r>
          </w:p>
        </w:tc>
        <w:tc>
          <w:tcPr>
            <w:noWrap/>
          </w:tcPr>
          <w:p>
            <w:pPr/>
            <w:r>
              <w:rPr/>
              <w:t xml:space="preserve">Uso adecuado de elementos visuales, aunque con menor impacto o creatividad.</w:t>
            </w:r>
          </w:p>
        </w:tc>
        <w:tc>
          <w:tcPr>
            <w:noWrap/>
          </w:tcPr>
          <w:p>
            <w:pPr/>
            <w:r>
              <w:rPr/>
              <w:t xml:space="preserve">Elementos visuales pobres o inadecuados que no apoyan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2026-10-01T23:02:58-05:00</dcterms:created>
  <dcterms:modified xsi:type="dcterms:W3CDTF">2026-10-01T23:02:58-05:00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