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Fotosíntesis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experiencia sobre las reacciones de la fotosíntesis en estudiantes de 6 a 11 años. Se valoran aspectos científicos, comprensión, comunicación, y principios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Fotosíntesis en Primaria</w:t>
      </w:r>
    </w:p>
    <w:p>
      <w:pPr/>
      <w:r>
        <w:rPr/>
        <w:t xml:space="preserve">Esta rúbrica está diseñada para evaluar el análisis de la experiencia sobre las reacciones de la fotosíntesis en estudiantes de 6 a 11 años. Se valoran aspectos científicos, comprensión, comunicación, y principios de Diversidad, Equidad e Inclusión (DEI)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reacciones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de la fotosíntesis con precisión científica y detalle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 la fotosíntesis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fotosíntesis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de la fotosíntesis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experiencia práctica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práctica con las reacciones de fotosíntesis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con la fotosíntesis,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la experiencia con la fotosíntesis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conectar la experiencia con las reacciones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clave (como clorofila, dióxido de carbono, oxígeno)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recursos visuales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algún elemento creativo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creativos o presenta la información de forma sencilla.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ni recursos que apoyen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de forma menos 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tiene dificultades para respetar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excluyen o minimizan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entender la naturaleza y la ciencia respetando diversas culturas y opiniones.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puntos de vista y culturas,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muestra respeto o apertura.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que todos tengan oportunidad de expresar sus ideas y contribuye a un ambiente justo.</w:t>
            </w:r>
          </w:p>
        </w:tc>
        <w:tc>
          <w:tcPr>
            <w:noWrap/>
          </w:tcPr>
          <w:p>
            <w:pPr/>
            <w:r>
              <w:rPr/>
              <w:t xml:space="preserve">Generalmente permite que otros participen y respeta la equidad.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Impide o ignora la participación justa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2026-10-02T01:54:43-05:00</dcterms:created>
  <dcterms:modified xsi:type="dcterms:W3CDTF">2026-10-02T01:54:43-05:00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