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 del Plan de Acción de la Pasantía en Comunidad Fonoaudiología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Fonoaudiología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construcción del plan de acción que consolida las acciones a desarrollar durante la pasantía, reconociendo las necesidades de la institución de persona mayor.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 del Plan de Acción de la Pasantía en Comunidad Fonoaudiología</w:t>
      </w:r>
    </w:p>
    <w:p>
      <w:pPr/>
      <w:r>
        <w:rPr/>
        <w:t xml:space="preserve">Esta lista de verificación evalúa la construcción del plan de acción que consolida las acciones a desarrollar durante la pasantía, reconociendo las necesidades de la institución de persona mayor.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las necesidades específicas de la persona mayor en la institución.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precisa de objetivos específicos y alcanzables para la pasantía.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detallada de las acciones a realizar durante la pasantía.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las necesidades detectadas y las acciones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un cronograma o plan temporal para la ejecución de las 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recursos disponibles y limitaciones de la institución.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métodos para evaluar el impacto de las acciones implementadas.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clara, ordenada y sin errores en el documento del plan de acción.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2026-10-01T19:58:10-05:00</dcterms:created>
  <dcterms:modified xsi:type="dcterms:W3CDTF">2026-10-01T19:58:10-05:00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