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Casos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análisis y discusión de casos jurídicos, identificando riesgos bancarios y bursátiles, así como la aplicación de mitigantes de riesgo conforme a normativa local e internacional.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Casos en Derecho</w:t>
      </w:r>
    </w:p>
    <w:p>
      <w:pPr/>
      <w:r>
        <w:rPr/>
        <w:t xml:space="preserve">Esta rúbrica está diseñada para evaluar la capacidad de análisis y discusión de casos jurídicos, identificando riesgos bancarios y bursátiles, así como la aplicación de mitigantes de riesgo conforme a normativa local e internacional.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Discusión de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argumentos profundos y bien fundamentados, integrando múltiples perspectivas jurídicas.</w:t>
            </w:r>
          </w:p>
        </w:tc>
        <w:tc>
          <w:tcPr>
            <w:noWrap/>
          </w:tcPr>
          <w:p>
            <w:pPr/>
            <w:r>
              <w:rPr/>
              <w:t xml:space="preserve">Contribuye con opiniones claras y fundamentadas, mostrando buena comprensión del caso.</w:t>
            </w:r>
          </w:p>
        </w:tc>
        <w:tc>
          <w:tcPr>
            <w:noWrap/>
          </w:tcPr>
          <w:p>
            <w:pPr/>
            <w:r>
              <w:rPr/>
              <w:t xml:space="preserve">Participa con comentarios pertinentes pero con análisis limitado o poco desarrollo.</w:t>
            </w:r>
          </w:p>
        </w:tc>
        <w:tc>
          <w:tcPr>
            <w:noWrap/>
          </w:tcPr>
          <w:p>
            <w:pPr/>
            <w:r>
              <w:rPr/>
              <w:t xml:space="preserve">Su participación es superficial y poco relacionada con el caso presentado.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jurídico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aspectos legales, mostrando comprensión integral y crítica del caso.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buena identificación de elementos jurídicos clave.</w:t>
            </w:r>
          </w:p>
        </w:tc>
        <w:tc>
          <w:tcPr>
            <w:noWrap/>
          </w:tcPr>
          <w:p>
            <w:pPr/>
            <w:r>
              <w:rPr/>
              <w:t xml:space="preserve">Identifica aspectos legales básicos pero con análisis poco profundo.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legales pero con confusión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los aspectos legales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bancarios</w:t>
            </w:r>
          </w:p>
        </w:tc>
        <w:tc>
          <w:tcPr>
            <w:noWrap/>
          </w:tcPr>
          <w:p>
            <w:pPr/>
            <w:r>
              <w:rPr/>
              <w:t xml:space="preserve">Detecta con precisión todos los riesgos bancarios relevantes y los relaciona claramente con el caso.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riesgos bancarios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bancarios relevantes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riesgos bancarios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riesgos bancarios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bursátiles</w:t>
            </w:r>
          </w:p>
        </w:tc>
        <w:tc>
          <w:tcPr>
            <w:noWrap/>
          </w:tcPr>
          <w:p>
            <w:pPr/>
            <w:r>
              <w:rPr/>
              <w:t xml:space="preserve">Identifica de forma completa y detallada todos los riesgos bursátiles relacionados con el caso.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riesgos bursátiles relevantes.</w:t>
            </w:r>
          </w:p>
        </w:tc>
        <w:tc>
          <w:tcPr>
            <w:noWrap/>
          </w:tcPr>
          <w:p>
            <w:pPr/>
            <w:r>
              <w:rPr/>
              <w:t xml:space="preserve">Detecta algunos riesgos bursátiles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Identifica riesgos bursátiles de forma parcial o imprecisa.</w:t>
            </w:r>
          </w:p>
        </w:tc>
        <w:tc>
          <w:tcPr>
            <w:noWrap/>
          </w:tcPr>
          <w:p>
            <w:pPr/>
            <w:r>
              <w:rPr/>
              <w:t xml:space="preserve">No reconoce riesgos bursátiles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Comentarios sobre mitigantes de riesgo</w:t>
            </w:r>
          </w:p>
        </w:tc>
        <w:tc>
          <w:tcPr>
            <w:noWrap/>
          </w:tcPr>
          <w:p>
            <w:pPr/>
            <w:r>
              <w:rPr/>
              <w:t xml:space="preserve">Explica en detalle y con precisión los mitigantes aplicables, mostrando comprensión profunda y crítica.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mitigantes relevantes con buenas referencias.</w:t>
            </w:r>
          </w:p>
        </w:tc>
        <w:tc>
          <w:tcPr>
            <w:noWrap/>
          </w:tcPr>
          <w:p>
            <w:pPr/>
            <w:r>
              <w:rPr/>
              <w:t xml:space="preserve">Menciona mitigantes básicos pero con explicación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Comenta mitigantes superficiales o imprecisos.</w:t>
            </w:r>
          </w:p>
        </w:tc>
        <w:tc>
          <w:tcPr>
            <w:noWrap/>
          </w:tcPr>
          <w:p>
            <w:pPr/>
            <w:r>
              <w:rPr/>
              <w:t xml:space="preserve">No menciona mitigantes o su explicación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normativa local</w:t>
            </w:r>
          </w:p>
        </w:tc>
        <w:tc>
          <w:tcPr>
            <w:noWrap/>
          </w:tcPr>
          <w:p>
            <w:pPr/>
            <w:r>
              <w:rPr/>
              <w:t xml:space="preserve">Integra rigurosamente la normativa local aplicable y demuestra su impacto en el análisis.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local en la mayoría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Incluye normativa local pero con aplicación parcial o poco clara.</w:t>
            </w:r>
          </w:p>
        </w:tc>
        <w:tc>
          <w:tcPr>
            <w:noWrap/>
          </w:tcPr>
          <w:p>
            <w:pPr/>
            <w:r>
              <w:rPr/>
              <w:t xml:space="preserve">Reconoce normativa local pero sin aplicarla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la normativa local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normativa internacional</w:t>
            </w:r>
          </w:p>
        </w:tc>
        <w:tc>
          <w:tcPr>
            <w:noWrap/>
          </w:tcPr>
          <w:p>
            <w:pPr/>
            <w:r>
              <w:rPr/>
              <w:t xml:space="preserve">Incorpora con precisión y profundidad la normativa internacional relevante, vinculándola al caso.</w:t>
            </w:r>
          </w:p>
        </w:tc>
        <w:tc>
          <w:tcPr>
            <w:noWrap/>
          </w:tcPr>
          <w:p>
            <w:pPr/>
            <w:r>
              <w:rPr/>
              <w:t xml:space="preserve">Aplica la normativa internacional correctamente en la mayoría de los puntos clave.</w:t>
            </w:r>
          </w:p>
        </w:tc>
        <w:tc>
          <w:tcPr>
            <w:noWrap/>
          </w:tcPr>
          <w:p>
            <w:pPr/>
            <w:r>
              <w:rPr/>
              <w:t xml:space="preserve">Menciona normativa internacional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Reconoce normativa internacional pero sin aplicación adecuada.</w:t>
            </w:r>
          </w:p>
        </w:tc>
        <w:tc>
          <w:tcPr>
            <w:noWrap/>
          </w:tcPr>
          <w:p>
            <w:pPr/>
            <w:r>
              <w:rPr/>
              <w:t xml:space="preserve">No considera la normativa internacional o presenta errores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sus ideas de forma clara, ordenada y coherente facilitando la comprensión completa del análisis.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clara y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Su exposición es comprensible pero con cierta falta de orden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confusa, incoherente o incomprensible.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2026-10-02T05:15:28-05:00</dcterms:created>
  <dcterms:modified xsi:type="dcterms:W3CDTF">2026-10-02T05:15:28-05:00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