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Autonomías Provinciales e Identificación de Posturas Unitarias y Federales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 de los estudiantes sobre las diferencias entre unitarios y federales en la historia de las autonomías provinciales. Se valoran aspectos específicos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Autonomías Provinciales e Identificación de Posturas Unitarias y Federales</w:t>
      </w:r>
    </w:p>
    <w:p>
      <w:pPr/>
      <w:r>
        <w:rPr/>
        <w:t xml:space="preserve">Esta rúbrica permite evaluar la comprensión de los estudiantes sobre las diferencias entre unitarios y federales en la historia de las autonomías provinciales. Se valoran aspectos específicos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 postura unitaria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y precisión la postura unitaria.</w:t>
            </w:r>
          </w:p>
        </w:tc>
        <w:tc>
          <w:tcPr>
            <w:noWrap/>
          </w:tcPr>
          <w:p>
            <w:pPr/>
            <w:r>
              <w:rPr/>
              <w:t xml:space="preserve">Reconoce la postura unitaria y da una explicación general adecuada.</w:t>
            </w:r>
          </w:p>
        </w:tc>
        <w:tc>
          <w:tcPr>
            <w:noWrap/>
          </w:tcPr>
          <w:p>
            <w:pPr/>
            <w:r>
              <w:rPr/>
              <w:t xml:space="preserve">Identifica la postura unitaria pero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 postura unitaria o la confunde con otra.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 postura federal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y precisión la postura federal.</w:t>
            </w:r>
          </w:p>
        </w:tc>
        <w:tc>
          <w:tcPr>
            <w:noWrap/>
          </w:tcPr>
          <w:p>
            <w:pPr/>
            <w:r>
              <w:rPr/>
              <w:t xml:space="preserve">Reconoce la postura federal y da una explicación general adecuada.</w:t>
            </w:r>
          </w:p>
        </w:tc>
        <w:tc>
          <w:tcPr>
            <w:noWrap/>
          </w:tcPr>
          <w:p>
            <w:pPr/>
            <w:r>
              <w:rPr/>
              <w:t xml:space="preserve">Identifica la postura federal pero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 postura federal o la confunde con otra.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unitarios y federales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diferencias entre unitarios y federales con ejemplos.</w:t>
            </w:r>
          </w:p>
        </w:tc>
        <w:tc>
          <w:tcPr>
            <w:noWrap/>
          </w:tcPr>
          <w:p>
            <w:pPr/>
            <w:r>
              <w:rPr/>
              <w:t xml:space="preserve">Describe las diferencias entre ambos grupos,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que existen diferencias, pero no las explica claramente.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entre las posturas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relacionados correctamente y con propiedad.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históricos de forma adecuada.</w:t>
            </w:r>
          </w:p>
        </w:tc>
        <w:tc>
          <w:tcPr>
            <w:noWrap/>
          </w:tcPr>
          <w:p>
            <w:pPr/>
            <w:r>
              <w:rPr/>
              <w:t xml:space="preserve">Usa pocos términos históricos y en ocasiones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autonomía provincial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significa autonomía provincial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el concepto de autonomía con detalles básicos.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parcial del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autonomía provincial.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posturas con autonomía provincial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posturas unitarias y federales con el concepto de autonomía.</w:t>
            </w:r>
          </w:p>
        </w:tc>
        <w:tc>
          <w:tcPr>
            <w:noWrap/>
          </w:tcPr>
          <w:p>
            <w:pPr/>
            <w:r>
              <w:rPr/>
              <w:t xml:space="preserve">Relaciona las posturas con la autonomía de forma general.</w:t>
            </w:r>
          </w:p>
        </w:tc>
        <w:tc>
          <w:tcPr>
            <w:noWrap/>
          </w:tcPr>
          <w:p>
            <w:pPr/>
            <w:r>
              <w:rPr/>
              <w:t xml:space="preserve">Relaciona las posturas con autonomía de manera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posturas con la autonomía provincial.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y claras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claras con alguna desorganización menor.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desorganizadas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 oral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expresando sus ideas con seguridad y coherencia.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 aunque con menor seguridad o fluidez.</w:t>
            </w:r>
          </w:p>
        </w:tc>
        <w:tc>
          <w:tcPr>
            <w:noWrap/>
          </w:tcPr>
          <w:p>
            <w:pPr/>
            <w:r>
              <w:rPr/>
              <w:t xml:space="preserve">Participa poco o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o no expresa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2026-10-01T23:43:18-05:00</dcterms:created>
  <dcterms:modified xsi:type="dcterms:W3CDTF">2026-10-01T23:43:18-05:00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