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del Comercio y la Consolidación del Reino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y la comprensión del estudiante sobre el desarrollo del comercio en Europa y Asia en el Siglo XV, así como la consolidación del Reino Español bajo Isabel I de Castilla y Fernando II de Aragón.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del Comercio y la Consolidación del Reino Español</w:t>
      </w:r>
    </w:p>
    <w:p>
      <w:pPr/>
      <w:r>
        <w:rPr/>
        <w:t xml:space="preserve">Esta lista de verificación evalúa el conocimiento y la comprensión del estudiante sobre el desarrollo del comercio en Europa y Asia en el Siglo XV, así como la consolidación del Reino Español bajo Isabel I de Castilla y Fernando II de Aragón.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rutas comerciales principales entre Europa y Asia en el Siglo XV.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menciona el impacto del comercio en la expansión de la navegación durante el Siglo XV.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el desarrollo del comercio influyó en la geografía política y económica de Europa.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 Isabel I de Castilla y Fernando II de Aragón como figuras clave en la consolidación del Reino Español.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acciones políticas o sociales de Isabel I y Fernando II que contribuyeron a la consolidación del Reino.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cómo la unificación de Castilla y Aragón afectó el poder del Reino Español.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o ejemplos históricos para sustentar sus explicaciones sobre el comercio o la consolidación del Reino.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de manera clara, organizada y con lenguaje adecuado para estudiantes de secundaria.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2026-10-02T01:12:49-05:00</dcterms:created>
  <dcterms:modified xsi:type="dcterms:W3CDTF">2026-10-02T01:12:49-05:00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