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Seguridad y Salud del Trabajo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un caso de estudio en un foro, centrado en los elementos básicos de seguridad y salud del trabajo. Se valoran la precisión conceptual, la clasificación de equipos de protección personal (EPP) según el factor de riesgo y el dominio de la normativa básica general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Seguridad y Salud del Trabajo en Ingeniería Industrial</w:t>
      </w:r>
    </w:p>
    <w:p>
      <w:pPr/>
      <w:r>
        <w:rPr/>
        <w:t xml:space="preserve">Esta rúbrica está diseñada para evaluar el análisis de un caso de estudio en un foro, centrado en los elementos básicos de seguridad y salud del trabajo. Se valoran la precisión conceptual, la clasificación de equipos de protección personal (EPP) según el factor de riesgo y el dominio de la normativa básica general en Bolivia.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peligro y riesgo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diferencias entre peligro y riesgo, incluyendo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peligro y riesgo, con ejemplos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de peligro y riesgo, pero con confusión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peligro y riesgo, mostrando definiciones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EPP según factor de riesgo</w:t>
            </w:r>
          </w:p>
        </w:tc>
        <w:tc>
          <w:tcPr>
            <w:noWrap/>
          </w:tcPr>
          <w:p>
            <w:pPr/>
            <w:r>
              <w:rPr/>
              <w:t xml:space="preserve">Clasifica de manera correcta y exhaustiva los tipos de EPP, relacionándolos con los factores de riesgo específicos y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EPP según el factor de riesgo, con justificaciones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Clasifica algunos EPP correctamente, pero con errores o falta de conexión clara con los factores de riesgo.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EPP ni los relaciona con los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normativa básica general en Bolivia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la normativa, citando correctamente leyes y reglamentos relevantes y aplicándolos al caso.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 la normativa básica, con citas correctas y aplicación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Conoce parcialmente la normativa, pero con información incompleta o algunas imprecisiones en las citas o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la normativa básica ni la aplica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fundamentados, que respaldan sus respuestas en el foro.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con fundamentación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fundamentos débiles, limitando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fundamentados,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excelente organización,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coherente, con organización adecuada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claridad o cierta incoherencia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incoherente,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seguridad y salud ocupacional de forma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en la mayoría de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que limitan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relevantes y precisos que enriquecen la comprensión del caso y los conceptos.</w:t>
            </w:r>
          </w:p>
        </w:tc>
        <w:tc>
          <w:tcPr>
            <w:noWrap/>
          </w:tcPr>
          <w:p>
            <w:pPr/>
            <w:r>
              <w:rPr/>
              <w:t xml:space="preserve">Presenta ejemplos prácticos adecuados, pero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poco relacionados con el caso o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estos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respuesta en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significativos y responde con pertinencia 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responde a algunas intervenciones, con aportes que aportan al debate.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escasamente,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contribuyen al desarrollo del foro.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2026-10-01T22:56:20-05:00</dcterms:created>
  <dcterms:modified xsi:type="dcterms:W3CDTF">2026-10-01T22:56:20-05:00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