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Comprensión Lectora de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media (15-17 años) a partir de textos narrativos complejos, centrando la evaluación en la identificación de la estructura narrativa, interpretación del sentido implícito y recursos estilísticos, análisis psicológico de personajes y emisión de juicios críticos fundamentados relacionados con la realidad sociocultural.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Comprensión Lectora de Textos Narrativos</w:t>
      </w:r>
    </w:p>
    <w:p>
      <w:pPr/>
      <w:r>
        <w:rPr/>
        <w:t xml:space="preserve">Esta rúbrica está diseñada para evaluar la comprensión lectora en estudiantes de media (15-17 años) a partir de textos narrativos complejos, centrando la evaluación en la identificación de la estructura narrativa, interpretación del sentido implícito y recursos estilísticos, análisis psicológico de personajes y emisión de juicios críticos fundamentados relacionados con la realidad sociocultural.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estructura narrativa (inicio, nudo y desenlace)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los tres momentos clave con detalles precisos y ejemplos textuales completos.</w:t>
            </w:r>
          </w:p>
        </w:tc>
        <w:tc>
          <w:tcPr>
            <w:noWrap/>
          </w:tcPr>
          <w:p>
            <w:pPr/>
            <w:r>
              <w:rPr/>
              <w:t xml:space="preserve">Reconoce los momentos clave con buena precisión,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Identifica los momentos clave de forma general, pero con confusiones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momentos clave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sentido implícito del texto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los significados implícitos,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adecuadas, aunque con algunas inferencias superficiales.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 o limitadas, con escasa conexión con el texto.</w:t>
            </w:r>
          </w:p>
        </w:tc>
        <w:tc>
          <w:tcPr>
            <w:noWrap/>
          </w:tcPr>
          <w:p>
            <w:pPr/>
            <w:r>
              <w:rPr/>
              <w:t xml:space="preserve">No interpreta o malinterpreta el sentido implícito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las intenciones del autor</w:t>
            </w:r>
          </w:p>
        </w:tc>
        <w:tc>
          <w:tcPr>
            <w:noWrap/>
          </w:tcPr>
          <w:p>
            <w:pPr/>
            <w:r>
              <w:rPr/>
              <w:t xml:space="preserve">Reconoce claramente las intenciones del autor y las explica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Identifica intenciones del autor con argumentos adecuados pero poco profundos.</w:t>
            </w:r>
          </w:p>
        </w:tc>
        <w:tc>
          <w:tcPr>
            <w:noWrap/>
          </w:tcPr>
          <w:p>
            <w:pPr/>
            <w:r>
              <w:rPr/>
              <w:t xml:space="preserve">Intenta identificar intenciones, pero con explicaciones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o malinterpreta las intenciones del autor.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análisis de recursos estilísticos</w:t>
            </w:r>
          </w:p>
        </w:tc>
        <w:tc>
          <w:tcPr>
            <w:noWrap/>
          </w:tcPr>
          <w:p>
            <w:pPr/>
            <w:r>
              <w:rPr/>
              <w:t xml:space="preserve">Detecta variados recursos estilísticos y analiza su efecto en el texto de forma detallada.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estilísticos y explica su función básica en el texto.</w:t>
            </w:r>
          </w:p>
        </w:tc>
        <w:tc>
          <w:tcPr>
            <w:noWrap/>
          </w:tcPr>
          <w:p>
            <w:pPr/>
            <w:r>
              <w:rPr/>
              <w:t xml:space="preserve">Reconoce pocos recursos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recursos estilísticos o las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características psicológicas de los personajes</w:t>
            </w:r>
          </w:p>
        </w:tc>
        <w:tc>
          <w:tcPr>
            <w:noWrap/>
          </w:tcPr>
          <w:p>
            <w:pPr/>
            <w:r>
              <w:rPr/>
              <w:t xml:space="preserve">Analiza en profundidad las motivaciones, emociones y cambios psicológicos dentro del conflicto central.</w:t>
            </w:r>
          </w:p>
        </w:tc>
        <w:tc>
          <w:tcPr>
            <w:noWrap/>
          </w:tcPr>
          <w:p>
            <w:pPr/>
            <w:r>
              <w:rPr/>
              <w:t xml:space="preserve">Analiza características principales de los personajes con buena comprensión del conflicto.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psicológicas de forma general y poco vinculada al conflicto.</w:t>
            </w:r>
          </w:p>
        </w:tc>
        <w:tc>
          <w:tcPr>
            <w:noWrap/>
          </w:tcPr>
          <w:p>
            <w:pPr/>
            <w:r>
              <w:rPr/>
              <w:t xml:space="preserve">No analiza o presenta análisis erróneos de los personajes.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conflicto central del relato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conflicto central y su desarrollo con ejemplos precisos del texto.</w:t>
            </w:r>
          </w:p>
        </w:tc>
        <w:tc>
          <w:tcPr>
            <w:noWrap/>
          </w:tcPr>
          <w:p>
            <w:pPr/>
            <w:r>
              <w:rPr/>
              <w:t xml:space="preserve">Describe el conflicto central con comprensión general y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el conflicto pero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identifica incorrectamente el conflicto central.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Emisión de juicios críticos fundamentados sobre la temática</w:t>
            </w:r>
          </w:p>
        </w:tc>
        <w:tc>
          <w:tcPr>
            <w:noWrap/>
          </w:tcPr>
          <w:p>
            <w:pPr/>
            <w:r>
              <w:rPr/>
              <w:t xml:space="preserve">Emite juicios críticos originales y bien fundamentados, demostrando análisis profundo.</w:t>
            </w:r>
          </w:p>
        </w:tc>
        <w:tc>
          <w:tcPr>
            <w:noWrap/>
          </w:tcPr>
          <w:p>
            <w:pPr/>
            <w:r>
              <w:rPr/>
              <w:t xml:space="preserve">Presenta juicios críticos adecuados, aunque con menor profundidad o argumentación.</w:t>
            </w:r>
          </w:p>
        </w:tc>
        <w:tc>
          <w:tcPr>
            <w:noWrap/>
          </w:tcPr>
          <w:p>
            <w:pPr/>
            <w:r>
              <w:rPr/>
              <w:t xml:space="preserve">Realiza juicios superficiales o poco fundamentados sobre la temática.</w:t>
            </w:r>
          </w:p>
        </w:tc>
        <w:tc>
          <w:tcPr>
            <w:noWrap/>
          </w:tcPr>
          <w:p>
            <w:pPr/>
            <w:r>
              <w:rPr/>
              <w:t xml:space="preserve">No emite juicios críticos o estos carecen de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 la temática con la realidad sociocultural</w:t>
            </w:r>
          </w:p>
        </w:tc>
        <w:tc>
          <w:tcPr>
            <w:noWrap/>
          </w:tcPr>
          <w:p>
            <w:pPr/>
            <w:r>
              <w:rPr/>
              <w:t xml:space="preserve">Establece vínculos claros y reflexivos entre la temática del texto y contextos socioculturales actuales.</w:t>
            </w:r>
          </w:p>
        </w:tc>
        <w:tc>
          <w:tcPr>
            <w:noWrap/>
          </w:tcPr>
          <w:p>
            <w:pPr/>
            <w:r>
              <w:rPr/>
              <w:t xml:space="preserve">Relaciona la temática con la realidad sociocultural, aunque con conexiones básicas.</w:t>
            </w:r>
          </w:p>
        </w:tc>
        <w:tc>
          <w:tcPr>
            <w:noWrap/>
          </w:tcPr>
          <w:p>
            <w:pPr/>
            <w:r>
              <w:rPr/>
              <w:t xml:space="preserve">Intenta relacionar la temática con la realidad sociocultural, pero con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temática y la realidad sociocultural.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2026-10-02T01:35:46-05:00</dcterms:created>
  <dcterms:modified xsi:type="dcterms:W3CDTF">2026-10-02T01:35:46-05:00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