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adquiridos por estudiantes de educación media (15-17 años) sobre conceptos básicos de informática. Los criterios permiten medir la comprensión de la función de la computadora, la diferenciación entre hardware y software, el reconocimiento de dispositivos de entrada y salida, la comprensión del sistema operativo, así como aspectos de diversidad, equidad e inclusión (DEI)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Informática</w:t>
      </w:r>
    </w:p>
    <w:p>
      <w:pPr/>
      <w:r>
        <w:rPr/>
        <w:t xml:space="preserve">Esta rúbrica está diseñada para evaluar los conocimientos adquiridos por estudiantes de educación media (15-17 años) sobre conceptos básicos de informática. Los criterios permiten medir la comprensión de la función de la computadora, la diferenciación entre hardware y software, el reconocimiento de dispositivos de entrada y salida, la comprensión del sistema operativo, así como aspectos de diversidad, equidad e inclusión (DEI) en tecnología.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computadora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 función principal de la computadora, incluyendo su uso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función de la computadora, pero con algunos detalles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una comprensión incorrecta sobre la función de la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precisión las diferencias entre hardware y software, proporcionando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hardware y software, pero la explicación o ejemplos son incompletos o presentan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distingue entre hardware y software o da definiciones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dispositivos de entrada, indicando su función específica y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dispositivos de entrada con descripciones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dispositivos de entrada o los confunde con otros tipos de dispositivos.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dispositivos de salida y explica su función con claridad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dispositivos de salida o los confunde con dispositivos de entrada o hardware interno.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sistema operativo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del sistema operativo y su relevancia en el funcionamiento de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sistema operativo de forma general,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del sistema operativo o brinda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básicos de informática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básicos en actividades prácticas o ejemplos reales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básicos, pero con algunos errores o falta de claridad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básicos en actividades prácticas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uso de tecnología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promueve activamente el uso inclusivo de la tecnología, respetando diversidad cultural, lingüística y funcional.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sobre la importancia de la inclusión, pero sin acciones o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o presenta actitudes excluyentes en el contexto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equidad en el acceso y uso de tecnología (DEI)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las desigualdades en el acceso a la tecnología y propone ideas para mejorar la equidad.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desigualdades en el acceso, pero sin profundizar ni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equidad relacionados con la tecnología o no muestra interés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2026-10-02T04:52:41-05:00</dcterms:created>
  <dcterms:modified xsi:type="dcterms:W3CDTF">2026-10-02T04:52:41-05:00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