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la Investigación Científica en Grupo</w:t>
      </w:r>
    </w:p>
    <w:p/>
    <w:p>
      <w:pPr/>
      <w:r>
        <w:rPr>
          <w:color w:val="666666"/>
          <w:sz w:val="20"/>
          <w:szCs w:val="20"/>
          <w:i w:val="1"/>
          <w:iCs w:val="1"/>
        </w:rPr>
        <w:t xml:space="preserve">Lista de Verificación | Ciencias Naturales | 4 niveles</w:t>
      </w:r>
    </w:p>
    <w:p/>
    <w:p>
      <w:pPr/>
      <w:r>
        <w:rPr>
          <w:color w:val="2b6cb0"/>
          <w:sz w:val="28"/>
          <w:szCs w:val="28"/>
          <w:b w:val="1"/>
          <w:bCs w:val="1"/>
        </w:rPr>
        <w:t xml:space="preserve">Descripción</w:t>
      </w:r>
    </w:p>
    <w:p>
      <w:pPr/>
      <w:r>
        <w:rPr>
          <w:sz w:val="22"/>
          <w:szCs w:val="22"/>
        </w:rPr>
        <w:t xml:space="preserve">Esta rúbrica permite evaluar el cumplimiento de las etapas fundamentales del proceso de investigación científica realizado en grupo, considerando la problematización, síntesis, formulación de preguntas, identificación de variables, recopilación de contenido, descripción metodológica, división equitativa de tareas y uso de lenguaje técnico adecuado.</w:t>
      </w:r>
    </w:p>
    <w:p/>
    <w:p>
      <w:pPr/>
      <w:r>
        <w:rPr>
          <w:color w:val="2b6cb0"/>
          <w:sz w:val="28"/>
          <w:szCs w:val="28"/>
          <w:b w:val="1"/>
          <w:bCs w:val="1"/>
        </w:rPr>
        <w:t xml:space="preserve">Rúbrica</w:t>
      </w:r>
    </w:p>
    <w:p>
      <w:pPr/>
      <w:r>
        <w:rPr/>
        <w:t xml:space="preserve">Lista de Verificación para Evaluar la Investigación Científica en Grupo</w:t>
      </w:r>
    </w:p>
    <w:p>
      <w:pPr/>
      <w:r>
        <w:rPr/>
        <w:t xml:space="preserve">Esta rúbrica permite evaluar el cumplimiento de las etapas fundamentales del proceso de investigación científica realizado en grupo, considerando la problematización, síntesis, formulación de preguntas, identificación de variables, recopilación de contenido, descripción metodológica, división equitativa de tareas y uso de lenguaje técnico adecuado.</w:t>
      </w:r>
    </w:p>
    <w:tbl>
      <w:tblGrid>
        <w:gridCol/>
        <w:gridCol/>
      </w:tblGrid>
      <w:tblPr>
        <w:tblW w:w="0" w:type="auto"/>
        <w:tblLayout w:type="autofit"/>
      </w:tblPr>
      <w:tr>
        <w:trPr>
          <w:tblHeader w:val="1"/>
        </w:trPr>
        <w:tc>
          <w:tcPr>
            <w:noWrap/>
          </w:tcPr>
          <w:p>
            <w:pPr/>
            <w:r>
              <w:rPr/>
              <w:t xml:space="preserve">Criterio de Evaluación</w:t>
            </w:r>
          </w:p>
        </w:tc>
        <w:tc>
          <w:tcPr>
            <w:noWrap/>
          </w:tcPr>
          <w:p>
            <w:pPr/>
            <w:r>
              <w:rPr/>
              <w:t xml:space="preserve">¿Cumple? (Sí / No)</w:t>
            </w:r>
          </w:p>
        </w:tc>
      </w:tr>
      <w:tr>
        <w:trPr/>
        <w:tc>
          <w:tcPr>
            <w:noWrap/>
          </w:tcPr>
          <w:p>
            <w:pPr/>
            <w:r>
              <w:rPr/>
              <w:t xml:space="preserve">Se realiza una problematización clara y relevante del tema a investigar.</w:t>
            </w:r>
          </w:p>
        </w:tc>
        <w:tc>
          <w:tcPr>
            <w:noWrap/>
          </w:tcPr>
          <w:p>
            <w:pPr/>
          </w:p>
        </w:tc>
      </w:tr>
      <w:tr>
        <w:trPr/>
        <w:tc>
          <w:tcPr>
            <w:noWrap/>
          </w:tcPr>
          <w:p>
            <w:pPr/>
            <w:r>
              <w:rPr/>
              <w:t xml:space="preserve">Se incluye una síntesis concisa que resume el contexto y antecedentes del problema.</w:t>
            </w:r>
          </w:p>
        </w:tc>
        <w:tc>
          <w:tcPr>
            <w:noWrap/>
          </w:tcPr>
          <w:p>
            <w:pPr/>
          </w:p>
        </w:tc>
      </w:tr>
      <w:tr>
        <w:trPr/>
        <w:tc>
          <w:tcPr>
            <w:noWrap/>
          </w:tcPr>
          <w:p>
            <w:pPr/>
            <w:r>
              <w:rPr/>
              <w:t xml:space="preserve">Se formula una pregunta de investigación precisa y pertinente.</w:t>
            </w:r>
          </w:p>
        </w:tc>
        <w:tc>
          <w:tcPr>
            <w:noWrap/>
          </w:tcPr>
          <w:p>
            <w:pPr/>
          </w:p>
        </w:tc>
      </w:tr>
      <w:tr>
        <w:trPr/>
        <w:tc>
          <w:tcPr>
            <w:noWrap/>
          </w:tcPr>
          <w:p>
            <w:pPr/>
            <w:r>
              <w:rPr/>
              <w:t xml:space="preserve">Se identifican correctamente las variables involucradas en la investigación.</w:t>
            </w:r>
          </w:p>
        </w:tc>
        <w:tc>
          <w:tcPr>
            <w:noWrap/>
          </w:tcPr>
          <w:p>
            <w:pPr/>
          </w:p>
        </w:tc>
      </w:tr>
      <w:tr>
        <w:trPr/>
        <w:tc>
          <w:tcPr>
            <w:noWrap/>
          </w:tcPr>
          <w:p>
            <w:pPr/>
            <w:r>
              <w:rPr/>
              <w:t xml:space="preserve">Se recopila contenido de fuentes científicas confiables y se cita adecuadamente.</w:t>
            </w:r>
          </w:p>
        </w:tc>
        <w:tc>
          <w:tcPr>
            <w:noWrap/>
          </w:tcPr>
          <w:p>
            <w:pPr/>
          </w:p>
        </w:tc>
      </w:tr>
      <w:tr>
        <w:trPr/>
        <w:tc>
          <w:tcPr>
            <w:noWrap/>
          </w:tcPr>
          <w:p>
            <w:pPr/>
            <w:r>
              <w:rPr/>
              <w:t xml:space="preserve">Se describe completa y claramente la metodología seleccionada para la investigación.</w:t>
            </w:r>
          </w:p>
        </w:tc>
        <w:tc>
          <w:tcPr>
            <w:noWrap/>
          </w:tcPr>
          <w:p>
            <w:pPr/>
          </w:p>
        </w:tc>
      </w:tr>
      <w:tr>
        <w:trPr/>
        <w:tc>
          <w:tcPr>
            <w:noWrap/>
          </w:tcPr>
          <w:p>
            <w:pPr/>
            <w:r>
              <w:rPr/>
              <w:t xml:space="preserve">La división de tareas entre los miembros del grupo es equitativa y está claramente especificada.</w:t>
            </w:r>
          </w:p>
        </w:tc>
        <w:tc>
          <w:tcPr>
            <w:noWrap/>
          </w:tcPr>
          <w:p>
            <w:pPr/>
          </w:p>
        </w:tc>
      </w:tr>
      <w:tr>
        <w:trPr/>
        <w:tc>
          <w:tcPr>
            <w:noWrap/>
          </w:tcPr>
          <w:p>
            <w:pPr/>
            <w:r>
              <w:rPr/>
              <w:t xml:space="preserve">Se utiliza un lenguaje técnico y adecuado al área de Ciencias Naturales durante toda la presentación del trabajo.</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2026-10-02T00:27:04-05:00</dcterms:created>
  <dcterms:modified xsi:type="dcterms:W3CDTF">2026-10-02T00:27:04-05:00</dcterms:modified>
</cp:coreProperties>
</file>

<file path=docProps/custom.xml><?xml version="1.0" encoding="utf-8"?>
<Properties xmlns="http://schemas.openxmlformats.org/officeDocument/2006/custom-properties" xmlns:vt="http://schemas.openxmlformats.org/officeDocument/2006/docPropsVTypes"/>
</file>