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de Conversación, Lectura y Escritura en Contextos Significativos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alfabetización emergente en niños de preescolar (3-5 años), específicamente en la dimensión de comprensión y producción a través de narración y renarración. Se observa cómo los niños participan en situaciones de conversación, su capacidad para sostener el tema, respetar turnos, formular preguntas y realizar comentarios pertinentes, así como la articulación y fluidez en el habla.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de Conversación, Lectura y Escritura en Contextos Significativos</w:t>
      </w:r>
    </w:p>
    <w:p>
      <w:pPr/>
      <w:r>
        <w:rPr/>
        <w:t xml:space="preserve">Esta rúbrica evalúa la alfabetización emergente en niños de preescolar (3-5 años), específicamente en la dimensión de comprensión y producción a través de narración y renarración. Se observa cómo los niños participan en situaciones de conversación, su capacidad para sostener el tema, respetar turnos, formular preguntas y realizar comentarios pertinentes, así como la articulación y fluidez en el habla.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participación en la conversación</w:t>
            </w:r>
          </w:p>
        </w:tc>
        <w:tc>
          <w:tcPr>
            <w:noWrap/>
          </w:tcPr>
          <w:p>
            <w:pPr/>
            <w:r>
              <w:rPr/>
              <w:t xml:space="preserve">Se muestra siempre interesado y motivado para participar activamente en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 durante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Sostener el tema en la conversación</w:t>
            </w:r>
          </w:p>
        </w:tc>
        <w:tc>
          <w:tcPr>
            <w:noWrap/>
          </w:tcPr>
          <w:p>
            <w:pPr/>
            <w:r>
              <w:rPr/>
              <w:t xml:space="preserve">Mantiene el tema de forma clara y consistente durante toda la interacción.</w:t>
            </w:r>
          </w:p>
        </w:tc>
        <w:tc>
          <w:tcPr>
            <w:noWrap/>
          </w:tcPr>
          <w:p>
            <w:pPr/>
            <w:r>
              <w:rPr/>
              <w:t xml:space="preserve">Sostiene el tema en la mayoría de sus intervenciones, con algunas desviaciones mínimas.</w:t>
            </w:r>
          </w:p>
        </w:tc>
        <w:tc>
          <w:tcPr>
            <w:noWrap/>
          </w:tcPr>
          <w:p>
            <w:pPr/>
            <w:r>
              <w:rPr/>
              <w:t xml:space="preserve">No sostiene el tema o cambia frecuentemente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de intercambio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turnos, esperando y cediendo la palabra adecuadamente.</w:t>
            </w:r>
          </w:p>
        </w:tc>
        <w:tc>
          <w:tcPr>
            <w:noWrap/>
          </w:tcPr>
          <w:p>
            <w:pPr/>
            <w:r>
              <w:rPr/>
              <w:t xml:space="preserve">Respeta los turnos en la mayoría de los intercambios,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o no respeta los turnos durante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variadas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Realiza preguntas relacionadas con el tema, aunque en menor número o variedad.</w:t>
            </w:r>
          </w:p>
        </w:tc>
        <w:tc>
          <w:tcPr>
            <w:noWrap/>
          </w:tcPr>
          <w:p>
            <w:pPr/>
            <w:r>
              <w:rPr/>
              <w:t xml:space="preserve">Rara vez o nunca formula preguntas durante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comentarios pertinentes</w:t>
            </w:r>
          </w:p>
        </w:tc>
        <w:tc>
          <w:tcPr>
            <w:noWrap/>
          </w:tcPr>
          <w:p>
            <w:pPr/>
            <w:r>
              <w:rPr/>
              <w:t xml:space="preserve">Hace comentarios relevantes que aportan sentido y profundidad a la conversación.</w:t>
            </w:r>
          </w:p>
        </w:tc>
        <w:tc>
          <w:tcPr>
            <w:noWrap/>
          </w:tcPr>
          <w:p>
            <w:pPr/>
            <w:r>
              <w:rPr/>
              <w:t xml:space="preserve">Realiza algunos comentarios pertinentes, aunque limitados en cantidad o relevancia.</w:t>
            </w:r>
          </w:p>
        </w:tc>
        <w:tc>
          <w:tcPr>
            <w:noWrap/>
          </w:tcPr>
          <w:p>
            <w:pPr/>
            <w:r>
              <w:rPr/>
              <w:t xml:space="preserve">No realiza comentarios o estos son poco pertinentes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participación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interés activo en las intervenciones de sus compañeros, promoviendo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en lo que dicen sus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ignora las participaciones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 constante, sin pausas innecesarias ni vacilaciones.</w:t>
            </w:r>
          </w:p>
        </w:tc>
        <w:tc>
          <w:tcPr>
            <w:noWrap/>
          </w:tcPr>
          <w:p>
            <w:pPr/>
            <w:r>
              <w:rPr/>
              <w:t xml:space="preserve">Se expresa con fluidez aceptable,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que afectan la fluidez de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y pronunciación de fonemas</w:t>
            </w:r>
          </w:p>
        </w:tc>
        <w:tc>
          <w:tcPr>
            <w:noWrap/>
          </w:tcPr>
          <w:p>
            <w:pPr/>
            <w:r>
              <w:rPr/>
              <w:t xml:space="preserve">Articula claramente todos los fonemas, incluyendo los de mayor dificultad, sin errores notables.</w:t>
            </w:r>
          </w:p>
        </w:tc>
        <w:tc>
          <w:tcPr>
            <w:noWrap/>
          </w:tcPr>
          <w:p>
            <w:pPr/>
            <w:r>
              <w:rPr/>
              <w:t xml:space="preserve">Articula la mayoría de los fonemas con claridad, presentando algunos procesos de simplificación fonológica.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articulación, con procesos de simplificación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2026-10-02T05:34:44-05:00</dcterms:created>
  <dcterms:modified xsi:type="dcterms:W3CDTF">2026-10-02T05:34:44-05:00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