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Competencia Sensitiva en Música</w:t>
      </w:r>
    </w:p>
    <w:p/>
    <w:p>
      <w:pPr/>
      <w:r>
        <w:rPr>
          <w:color w:val="666666"/>
          <w:sz w:val="20"/>
          <w:szCs w:val="20"/>
          <w:i w:val="1"/>
          <w:iCs w:val="1"/>
        </w:rPr>
        <w:t xml:space="preserve">Lista de Verificación | Educación Artística | Música | 4 niveles</w:t>
      </w:r>
    </w:p>
    <w:p/>
    <w:p>
      <w:pPr/>
      <w:r>
        <w:rPr>
          <w:color w:val="2b6cb0"/>
          <w:sz w:val="28"/>
          <w:szCs w:val="28"/>
          <w:b w:val="1"/>
          <w:bCs w:val="1"/>
        </w:rPr>
        <w:t xml:space="preserve">Descripción</w:t>
      </w:r>
    </w:p>
    <w:p>
      <w:pPr/>
      <w:r>
        <w:rPr>
          <w:sz w:val="22"/>
          <w:szCs w:val="22"/>
        </w:rPr>
        <w:t xml:space="preserve">Esta lista de verificación está diseñada para evaluar el desarrollo de la competencia sensitiva en música en estudiantes de primaria (6-11 años), enfocándose en su capacidad para analizar su entorno musical de forma más crítica y comenzar a interesarse por la representación realista y el dominio técnico.</w:t>
      </w:r>
    </w:p>
    <w:p/>
    <w:p>
      <w:pPr/>
      <w:r>
        <w:rPr>
          <w:color w:val="2b6cb0"/>
          <w:sz w:val="28"/>
          <w:szCs w:val="28"/>
          <w:b w:val="1"/>
          <w:bCs w:val="1"/>
        </w:rPr>
        <w:t xml:space="preserve">Rúbrica</w:t>
      </w:r>
    </w:p>
    <w:p>
      <w:pPr/>
      <w:r>
        <w:rPr/>
        <w:t xml:space="preserve">Lista de Verificación para Evaluar la Competencia Sensitiva en Música
Esta lista de verificación está diseñada para evaluar el desarrollo de la competencia sensitiva en música en estudiantes de primaria (6-11 años), enfocándose en su capacidad para analizar su entorno musical de forma más crítica y comenzar a interesarse por la representación realista y el dominio técnico.
      Criterios de Evaluación
      Sí
      No
      Escucha atentamente los sonidos de su entorno musical antes de imitarlos.
      Identifica y describe diferencias en los sonidos (altura, ritmo, timbre) en su entorno.
      Evita la imitación intuitiva y reflexiona sobre cómo reproducir sonidos con mayor precisión.
      Se interesa por representar sonidos de manera realista mediante instrumentos o la voz.
      Demuestra control básico sobre el instrumento o la voz para reproducir sonidos con intención.
      Experimenta con diferentes técnicas para mejorar la calidad del sonido producido.
      Reconoce y respeta las características del entorno sonoro al crear o reproducir música.
      Expresa interés y curiosidad por aprender nuevas formas de representar sonidos musicales.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2026-10-01T19:47:44-05:00</dcterms:created>
  <dcterms:modified xsi:type="dcterms:W3CDTF">2026-10-01T19:47:44-05:00</dcterms:modified>
</cp:coreProperties>
</file>

<file path=docProps/custom.xml><?xml version="1.0" encoding="utf-8"?>
<Properties xmlns="http://schemas.openxmlformats.org/officeDocument/2006/custom-properties" xmlns:vt="http://schemas.openxmlformats.org/officeDocument/2006/docPropsVTypes"/>
</file>