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Ecuaciones Diferenciales de Variables Separables, Homogéneas y Exactas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de Licenciatura en Matemáticas en la resolución y análisis de ecuaciones diferenciales de variables separables, homogéneas y exactas. Se valoran aspectos técnicos, metodológicos, comunicativos y valores de diversidad, equidad e inclusión para fomentar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Ecuaciones Diferenciales de Variables Separables, Homogéneas y Exactas</w:t>
      </w:r>
    </w:p>
    <w:p>
      <w:pPr/>
      <w:r>
        <w:rPr/>
        <w:t xml:space="preserve">Esta rúbrica está diseñada para evaluar el desempeño de estudiantes universitarios de Licenciatura en Matemáticas en la resolución y análisis de ecuaciones diferenciales de variables separables, homogéneas y exactas. Se valoran aspectos técnicos, metodológicos, comunicativos y valores de diversidad, equidad e inclusión para fomentar un ambiente de aprendizaje respetuoso y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tipo de ecuación diferencial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la ecuación como separable, homogénea o exacta en todos los casos,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tipo de ecuación en la mayoría de los casos,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el tipo de ecuación en algunos casos, pero presenta errores frecuentes o confusiones.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tipo de ecuación diferencial o lo hace de manera inconsistente.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 métodos de solución</w:t>
            </w:r>
          </w:p>
        </w:tc>
        <w:tc>
          <w:tcPr>
            <w:noWrap/>
          </w:tcPr>
          <w:p>
            <w:pPr/>
            <w:r>
              <w:rPr/>
              <w:t xml:space="preserve">Aplica el método apropiado para cada tipo de ecuación con precisión y lógica clara en todos los pasos.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método en la mayoría de los casos, con algunos errores menores en el procedimiento.</w:t>
            </w:r>
          </w:p>
        </w:tc>
        <w:tc>
          <w:tcPr>
            <w:noWrap/>
          </w:tcPr>
          <w:p>
            <w:pPr/>
            <w:r>
              <w:rPr/>
              <w:t xml:space="preserve">Utiliza el método adecuado pero con errores conceptuales o de procedimiento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métodos o utiliza procedimientos inapropiados para resolver la ecuación.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el cálculo y desarrollo matemático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desarrolla correctamente cada paso sin errores matemáticos.</w:t>
            </w:r>
          </w:p>
        </w:tc>
        <w:tc>
          <w:tcPr>
            <w:noWrap/>
          </w:tcPr>
          <w:p>
            <w:pPr/>
            <w:r>
              <w:rPr/>
              <w:t xml:space="preserve">Presenta cálculos mayormente correctos, con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de cálculo que afectan parcialmente la solución o el desarrollo lógico.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los cálculos que invalidan la solución obtenida.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solución, verifica su validez y explica su significado contextual con claridad.</w:t>
            </w:r>
          </w:p>
        </w:tc>
        <w:tc>
          <w:tcPr>
            <w:noWrap/>
          </w:tcPr>
          <w:p>
            <w:pPr/>
            <w:r>
              <w:rPr/>
              <w:t xml:space="preserve">Interpreta la solución adecuadamente y realiza alguna verificación,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limitada o superficial y verifica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No interpreta ni verifica la solución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 la solución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ordenada, clara y coherente, facilitando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 en su mayoría, aunque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La solución presenta desorganización o falta de claridad que dificulta su seguimiento.</w:t>
            </w:r>
          </w:p>
        </w:tc>
        <w:tc>
          <w:tcPr>
            <w:noWrap/>
          </w:tcPr>
          <w:p>
            <w:pPr/>
            <w:r>
              <w:rPr/>
              <w:t xml:space="preserve">Presenta la solución de forma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 y simbología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preciso y simbología estándar sin errores en toda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mayoría del lenguaje y símbolos matemáticos,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lenguaje o simbología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lenguaje y símbolos incorrectos o inapropiados que impiden entender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explícita por la diversidad en ejemplos, explicaciones o trabajo colaborativo,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Considera aspectos de DEI de manera general o implícita en el trabajo, mostrando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 pero lo incorpora de forma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incorpora aspectos relacionados con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reflexión crítica sobre el proceso de resolución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propio proceso, identifica fortalezas y áreas de mejora, y propone estrategias para futuros problemas.</w:t>
            </w:r>
          </w:p>
        </w:tc>
        <w:tc>
          <w:tcPr>
            <w:noWrap/>
          </w:tcPr>
          <w:p>
            <w:pPr/>
            <w:r>
              <w:rPr/>
              <w:t xml:space="preserve">Reflexiona sobre su trabajo y reconoce algunos puntos fuertes y débiles, con poca profundidad.</w:t>
            </w:r>
          </w:p>
        </w:tc>
        <w:tc>
          <w:tcPr>
            <w:noWrap/>
          </w:tcPr>
          <w:p>
            <w:pPr/>
            <w:r>
              <w:rPr/>
              <w:t xml:space="preserve">Realiza una reflexión mínima o poco fundamentada sobre el proceso de resolución.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crítica ni autonomía en el desarrollo de la tarea.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2026-10-02T05:36:12-05:00</dcterms:created>
  <dcterms:modified xsi:type="dcterms:W3CDTF">2026-10-02T05:36:12-05:00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