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Estimación de Ley de Corte Crítica en Diseño de Mina a Cielo Abierto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gestionar información gráfica de curvas tonelaje-ley, determinar secuencia de producción y aplicar conceptos de leyes de corte con categorización de costos de explotación y leyes de corte económico limitantes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Estimación de Ley de Corte Crítica en Diseño de Mina a Cielo Abierto</w:t>
      </w:r>
    </w:p>
    <w:p>
      <w:pPr/>
      <w:r>
        <w:rPr/>
        <w:t xml:space="preserve">Esta rúbrica evalúa la capacidad del estudiante para gestionar información gráfica de curvas tonelaje-ley, determinar secuencia de producción y aplicar conceptos de leyes de corte con categorización de costos de explotación y leyes de corte económico limitantes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tonelaje-ley</w:t>
            </w:r>
          </w:p>
        </w:tc>
        <w:tc>
          <w:tcPr>
            <w:noWrap/>
          </w:tcPr>
          <w:p>
            <w:pPr/>
            <w:r>
              <w:rPr/>
              <w:t xml:space="preserve">Analiza e interpreta las curvas tonelaje-ley con alta precisión y claridad, identificando todos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las curvas tonelaje-ley correctamente, con mínimas imprecisiones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Interpreta las curvas de forma general, con algunas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incorrecta o incompleta de las curvas tonelaje-ley.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ley de corte crítica</w:t>
            </w:r>
          </w:p>
        </w:tc>
        <w:tc>
          <w:tcPr>
            <w:noWrap/>
          </w:tcPr>
          <w:p>
            <w:pPr/>
            <w:r>
              <w:rPr/>
              <w:t xml:space="preserve">Calcula la ley de corte crítica correctamente y justifica su elección con base en datos y criterios técnicos.</w:t>
            </w:r>
          </w:p>
        </w:tc>
        <w:tc>
          <w:tcPr>
            <w:noWrap/>
          </w:tcPr>
          <w:p>
            <w:pPr/>
            <w:r>
              <w:rPr/>
              <w:t xml:space="preserve">Calcula la ley de corte crítica con algunos errores menores y ofrece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la ley de corte crítica con errores importantes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calcula la ley de corte crítica o la elección es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de costos de explotación</w:t>
            </w:r>
          </w:p>
        </w:tc>
        <w:tc>
          <w:tcPr>
            <w:noWrap/>
          </w:tcPr>
          <w:p>
            <w:pPr/>
            <w:r>
              <w:rPr/>
              <w:t xml:space="preserve">Clasifica y relaciona con precisión los costos de explotación según categorías relevantes para el diseño de mina.</w:t>
            </w:r>
          </w:p>
        </w:tc>
        <w:tc>
          <w:tcPr>
            <w:noWrap/>
          </w:tcPr>
          <w:p>
            <w:pPr/>
            <w:r>
              <w:rPr/>
              <w:t xml:space="preserve">Realiza la categorización de costos con algunas imprecisiones,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Categorización incompleta o con errores que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categorización de costos de explotación.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leyes de corte económico limitantes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corte económico limitantes y explica su impacto en el diseño.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y explicación parcialmente clara.</w:t>
            </w:r>
          </w:p>
        </w:tc>
        <w:tc>
          <w:tcPr>
            <w:noWrap/>
          </w:tcPr>
          <w:p>
            <w:pPr/>
            <w:r>
              <w:rPr/>
              <w:t xml:space="preserve">Aplica las leyes con errores significativos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leyes de corte económico limitantes.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secuencia de producción</w:t>
            </w:r>
          </w:p>
        </w:tc>
        <w:tc>
          <w:tcPr>
            <w:noWrap/>
          </w:tcPr>
          <w:p>
            <w:pPr/>
            <w:r>
              <w:rPr/>
              <w:t xml:space="preserve">Define una secuencia de producción lógica, optimizada y bien sustentada con base en la información gráfica y económica.</w:t>
            </w:r>
          </w:p>
        </w:tc>
        <w:tc>
          <w:tcPr>
            <w:noWrap/>
          </w:tcPr>
          <w:p>
            <w:pPr/>
            <w:r>
              <w:rPr/>
              <w:t xml:space="preserve">Define una secuencia adecuada con pequeñas inconsistencias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Secuencia de producción poco clara o con errores que afectan la factibilidad.</w:t>
            </w:r>
          </w:p>
        </w:tc>
        <w:tc>
          <w:tcPr>
            <w:noWrap/>
          </w:tcPr>
          <w:p>
            <w:pPr/>
            <w:r>
              <w:rPr/>
              <w:t xml:space="preserve">No define secuencia de producción o esta es ilógica e infundada.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presentación de información 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gráfica de forma clara, organizada y visualmente efectiva,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gráfica organizada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gráfica poco clara, desordenada o con errores de formato.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gráfica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técnico y fundamentación</w:t>
            </w:r>
          </w:p>
        </w:tc>
        <w:tc>
          <w:tcPr>
            <w:noWrap/>
          </w:tcPr>
          <w:p>
            <w:pPr/>
            <w:r>
              <w:rPr/>
              <w:t xml:space="preserve">Expone argumentos técnicos sólidos y bien fundamentados para todas las decisiones tomadas.</w:t>
            </w:r>
          </w:p>
        </w:tc>
        <w:tc>
          <w:tcPr>
            <w:noWrap/>
          </w:tcPr>
          <w:p>
            <w:pPr/>
            <w:r>
              <w:rPr/>
              <w:t xml:space="preserve">Argumenta de forma adecuada con algunas debilidades en la fundamentación técnica.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o con errores técnicos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técnico o fundamentos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exactos, coherentes y revisados con presentación clara de procedimientos.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 con errores menores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Cálculos con varios errores que afectan resultados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Cálculos incorrectos, inconsistentes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2026-10-02T01:40:09-05:00</dcterms:created>
  <dcterms:modified xsi:type="dcterms:W3CDTF">2026-10-02T01:40:09-05:00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