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Guía de Incoterms 2020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guía completa sobre Incoterms 2020, considerando la comprensión, aplicación, análisis, justificación y presentación de la información. Cada criterio se valora en cuatro niveles para identificar fortalezas y áreas de mejora en 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Guía de Incoterms 2020</w:t></w:r></w:p><w:p><w:pPr/><w:r><w:rPr/><w:t xml:space="preserve">Esta rúbrica evalúa la elaboración de una guía completa sobre Incoterms 2020, considerando la comprensión, aplicación, análisis, justificación y presentación de la información. Cada criterio se valora en cuatro niveles para identificar fortalezas y áreas de mejora en el trabajo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los Incoterms</w:t></w:r><w:br/><w:r><w:rPr/><w:t xml:space="preserve">Define claramente qué son los Incoterms y presenta correctamente su clasificación.</w:t></w:r></w:p></w:tc><w:tc><w:tcPr><w:noWrap/></w:tcPr><w:p><w:pPr/><w:r><w:rPr/><w:t xml:space="preserve">Explica con precisión y detalle qué son los Incoterms y su clasificación completa, sin errores.</w:t></w:r></w:p></w:tc><w:tc><w:tcPr><w:noWrap/></w:tcPr><w:p><w:pPr/><w:r><w:rPr/><w:t xml:space="preserve">Explica correctamente qué son los Incoterms y su clasificación, con mínimas omisiones.</w:t></w:r></w:p></w:tc><w:tc><w:tcPr><w:noWrap/></w:tcPr><w:p><w:pPr/><w:r><w:rPr/><w:t xml:space="preserve">Presenta una explicación básica de los Incoterms y su clasificación, con algunas imprecisiones.</w:t></w:r></w:p></w:tc><w:tc><w:tcPr><w:noWrap/></w:tcPr><w:p><w:pPr/><w:r><w:rPr/><w:t xml:space="preserve">La explicación es confusa, incompleta o contiene errores significativos.</w:t></w:r></w:p></w:tc></w:tr><w:tr><w:trPr/><w:tc><w:tcPr><w:noWrap/></w:tcPr><w:p><w:pPr/><w:r><w:rPr><w:b w:val="1"/><w:bCs w:val="1"/></w:rPr><w:t xml:space="preserve">Incoterms para medios de transporte</w:t></w:r><w:br/><w:r><w:rPr/><w:t xml:space="preserve">Describe correctamente los Incoterms aplicables a cualquier medio de transporte y los exclusivos para marítimo.</w:t></w:r></w:p></w:tc><w:tc><w:tcPr><w:noWrap/></w:tcPr><w:p><w:pPr/><w:r><w:rPr/><w:t xml:space="preserve">Identifica y explica de forma clara ambos tipos de Incoterms, mostrando comprensión profunda.</w:t></w:r></w:p></w:tc><w:tc><w:tcPr><w:noWrap/></w:tcPr><w:p><w:pPr/><w:r><w:rPr/><w:t xml:space="preserve">Describe adecuadamente los Incoterms para ambos casos, con detalles suficientes.</w:t></w:r></w:p></w:tc><w:tc><w:tcPr><w:noWrap/></w:tcPr><w:p><w:pPr/><w:r><w:rPr/><w:t xml:space="preserve">Menciona los Incoterms para los medios de transporte pero con explicaciones superficiales o incompletas.</w:t></w:r></w:p></w:tc><w:tc><w:tcPr><w:noWrap/></w:tcPr><w:p><w:pPr/><w:r><w:rPr/><w:t xml:space="preserve">No logra distinguir ni explicar adecuadamente los Incoterms según el medio de transporte.</w:t></w:r></w:p></w:tc></w:tr><w:tr><w:trPr/><w:tc><w:tcPr><w:noWrap/></w:tcPr><w:p><w:pPr/><w:r><w:rPr><w:b w:val="1"/><w:bCs w:val="1"/></w:rPr><w:t xml:space="preserve">Responsabilidades del vendedor y comprador</w:t></w:r><w:br/><w:r><w:rPr/><w:t xml:space="preserve">Detalla las responsabilidades de ambas partes en los Incoterms.</w:t></w:r></w:p></w:tc><w:tc><w:tcPr><w:noWrap/></w:tcPr><w:p><w:pPr/><w:r><w:rPr/><w:t xml:space="preserve">Describe completa y correctamente las responsabilidades del vendedor y comprador para cada Incoterm.</w:t></w:r></w:p></w:tc><w:tc><w:tcPr><w:noWrap/></w:tcPr><w:p><w:pPr/><w:r><w:rPr/><w:t xml:space="preserve">Explica adecuadamente las responsabilidades, aunque con pocos detalles en algunos Incoterms.</w:t></w:r></w:p></w:tc><w:tc><w:tcPr><w:noWrap/></w:tcPr><w:p><w:pPr/><w:r><w:rPr/><w:t xml:space="preserve">Menciona responsabilidades generales pero sin especificidad ni profundidad.</w:t></w:r></w:p></w:tc><w:tc><w:tcPr><w:noWrap/></w:tcPr><w:p><w:pPr/><w:r><w:rPr/><w:t xml:space="preserve">No identifica ni explica correctamente las responsabilidades de las partes.</w:t></w:r></w:p></w:tc></w:tr><w:tr><w:trPr/><w:tc><w:tcPr><w:noWrap/></w:tcPr><w:p><w:pPr/><w:r><w:rPr><w:b w:val="1"/><w:bCs w:val="1"/></w:rPr><w:t xml:space="preserve">Transferencia del riesgo</w:t></w:r><w:br/><w:r><w:rPr/><w:t xml:space="preserve">Explica claramente en qué momento y cómo se transfiere el riesgo según cada Incoterm.</w:t></w:r></w:p></w:tc><w:tc><w:tcPr><w:noWrap/></w:tcPr><w:p><w:pPr/><w:r><w:rPr/><w:t xml:space="preserve">Presenta una explicación precisa y detallada sobre la transferencia del riesgo en todos los Incoterms.</w:t></w:r></w:p></w:tc><w:tc><w:tcPr><w:noWrap/></w:tcPr><w:p><w:pPr/><w:r><w:rPr/><w:t xml:space="preserve">Explica correctamente la transferencia del riesgo, con alguna falta de detalle en ciertos Incoterms.</w:t></w:r></w:p></w:tc><w:tc><w:tcPr><w:noWrap/></w:tcPr><w:p><w:pPr/><w:r><w:rPr/><w:t xml:space="preserve">Da una explicación general pero con confusiones o falta de claridad en algunos casos.</w:t></w:r></w:p></w:tc><w:tc><w:tcPr><w:noWrap/></w:tcPr><w:p><w:pPr/><w:r><w:rPr/><w:t xml:space="preserve">No comprende ni explica adecuadamente la transferencia del riesgo.</w:t></w:r></w:p></w:tc></w:tr><w:tr><w:trPr/><w:tc><w:tcPr><w:noWrap/></w:tcPr><w:p><w:pPr/><w:r><w:rPr><w:b w:val="1"/><w:bCs w:val="1"/></w:rPr><w:t xml:space="preserve">Distribución de costos</w:t></w:r><w:br/><w:r><w:rPr/><w:t xml:space="preserve">Identifica y describe claramente cómo se distribuyen los costos entre vendedor y comprador.</w:t></w:r></w:p></w:tc><w:tc><w:tcPr><w:noWrap/></w:tcPr><w:p><w:pPr/><w:r><w:rPr/><w:t xml:space="preserve">Detalla con precisión la distribución de costos para cada Incoterm, mostrando comprensión integral.</w:t></w:r></w:p></w:tc><w:tc><w:tcPr><w:noWrap/></w:tcPr><w:p><w:pPr/><w:r><w:rPr/><w:t xml:space="preserve">Describe correctamente la mayoría de los costos, aunque omite algunos detalles menores.</w:t></w:r></w:p></w:tc><w:tc><w:tcPr><w:noWrap/></w:tcPr><w:p><w:pPr/><w:r><w:rPr/><w:t xml:space="preserve">Menciona la distribución de costos de forma general y poco específica.</w:t></w:r></w:p></w:tc><w:tc><w:tcPr><w:noWrap/></w:tcPr><w:p><w:pPr/><w:r><w:rPr/><w:t xml:space="preserve">No identifica ni explica la distribución de costos correctamente.</w:t></w:r></w:p></w:tc></w:tr><w:tr><w:trPr/><w:tc><w:tcPr><w:noWrap/></w:tcPr><w:p><w:pPr/><w:r><w:rPr><w:b w:val="1"/><w:bCs w:val="1"/></w:rPr><w:t xml:space="preserve">Ejemplo práctico de exportación peruana</w:t></w:r><w:br/><w:r><w:rPr/><w:t xml:space="preserve">Incluye un ejemplo realista y pertinente que ilustra el uso de Incoterms en exportación peruana.</w:t></w:r></w:p></w:tc><w:tc><w:tcPr><w:noWrap/></w:tcPr><w:p><w:pPr/><w:r><w:rPr/><w:t xml:space="preserve">Presenta un ejemplo detallado, pertinente y contextualizado con la realidad peruana que ilustra claramente el uso de Incoterms.</w:t></w:r></w:p></w:tc><w:tc><w:tcPr><w:noWrap/></w:tcPr><w:p><w:pPr/><w:r><w:rPr/><w:t xml:space="preserve">Incluye un ejemplo adecuado y relevante, con algunos detalles contextuales.</w:t></w:r></w:p></w:tc><w:tc><w:tcPr><w:noWrap/></w:tcPr><w:p><w:pPr/><w:r><w:rPr/><w:t xml:space="preserve">Ejemplo básico o poco desarrollado, con escasa relación al contexto peruano.</w:t></w:r></w:p></w:tc><w:tc><w:tcPr><w:noWrap/></w:tcPr><w:p><w:pPr/><w:r><w:rPr/><w:t xml:space="preserve">No incluye un ejemplo práctico o el ejemplo no es pertinente ni claro.</w:t></w:r></w:p></w:tc></w:tr><w:tr><w:trPr/><w:tc><w:tcPr><w:noWrap/></w:tcPr><w:p><w:pPr/><w:r><w:rPr><w:b w:val="1"/><w:bCs w:val="1"/></w:rPr><w:t xml:space="preserve">Recomendación y justificación del Incoterm</w:t></w:r><w:br/><w:r><w:rPr/><w:t xml:space="preserve">Elige un Incoterm para la exportación y justifica la elección con argumentos sólidos.</w:t></w:r></w:p></w:tc><w:tc><w:tcPr><w:noWrap/></w:tcPr><w:p><w:pPr/><w:r><w:rPr/><w:t xml:space="preserve">Selecciona un Incoterm adecuado y ofrece una justificación clara, lógica y bien fundamentada.</w:t></w:r></w:p></w:tc><w:tc><w:tcPr><w:noWrap/></w:tcPr><w:p><w:pPr/><w:r><w:rPr/><w:t xml:space="preserve">Elige un Incoterm correcto con una justificación adecuada, aunque general.</w:t></w:r></w:p></w:tc><w:tc><w:tcPr><w:noWrap/></w:tcPr><w:p><w:pPr/><w:r><w:rPr/><w:t xml:space="preserve">La elección es válida pero la justificación es débil o poco clara.</w:t></w:r></w:p></w:tc><w:tc><w:tcPr><w:noWrap/></w:tcPr><w:p><w:pPr/><w:r><w:rPr/><w:t xml:space="preserve">No justifica la elección o la recomendación es inapropiada.</w:t></w:r></w:p></w:tc></w:tr><w:tr><w:trPr/><w:tc><w:tcPr><w:noWrap/></w:tcPr><w:p><w:pPr/><w:r><w:rPr><w:b w:val="1"/><w:bCs w:val="1"/></w:rPr><w:t xml:space="preserve">Presentación y organización</w:t></w:r><w:br/><w:r><w:rPr/><w:t xml:space="preserve">La guía está bien estructurada, con información clara, ordenada y lenguaje comprensible.</w:t></w:r></w:p></w:tc><w:tc><w:tcPr><w:noWrap/></w:tcPr><w:p><w:pPr/><w:r><w:rPr/><w:t xml:space="preserve">La presentación es impecable: estructura lógica, lenguaje claro, sin errores ortográficos ni gramaticales.</w:t></w:r></w:p></w:tc><w:tc><w:tcPr><w:noWrap/></w:tcPr><w:p><w:pPr/><w:r><w:rPr/><w:t xml:space="preserve">Presentación clara y ordenada, con mínimos errores que no afectan la comprensión.</w:t></w:r></w:p></w:tc><w:tc><w:tcPr><w:noWrap/></w:tcPr><w:p><w:pPr/><w:r><w:rPr/><w:t xml:space="preserve">La organización es aceptable pero presenta errores y falta de claridad en algunos apartados.</w:t></w:r></w:p></w:tc><w:tc><w:tcPr><w:noWrap/></w:tcPr><w:p><w:pPr/><w:r><w:rPr/><w:t xml:space="preserve">La presentación es desordenada, con lenguaje confuso y errores frecuentes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2026-10-02T06:56:05-05:00</dcterms:created>
  <dcterms:modified xsi:type="dcterms:W3CDTF">2026-10-02T06:56:05-05:00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