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Determinantes y Ortografía en el Bingo de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funciones y clases de determinantes, así como la ortografía en la actividad de bingo para estudiantes de cuarto de secundaria (12-15 años). Se valoran criterios específicos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Determinantes y Ortografía en el Bingo de Determinantes</w:t>
      </w:r>
    </w:p>
    <w:p>
      <w:pPr/>
      <w:r>
        <w:rPr/>
        <w:t xml:space="preserve">Esta rúbrica está diseñada para evaluar la identificación de funciones y clases de determinantes, así como la ortografía en la actividad de bingo para estudiantes de cuarto de secundaria (12-15 años). Se valoran criterios específicos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función del determinante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función de todos los determinantes presentados en el bingo.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 la mayoría de los determinantes,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al identificar la función de los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las clases de determinantes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clases de determinantes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clases,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clases de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determinantes en ejemplos orales o escritos</w:t>
            </w:r>
          </w:p>
        </w:tc>
        <w:tc>
          <w:tcPr>
            <w:noWrap/>
          </w:tcPr>
          <w:p>
            <w:pPr/>
            <w:r>
              <w:rPr/>
              <w:t xml:space="preserve">Utiliza determinantes de forma precisa y coherente en sus ejemplos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determinantes adecuadamente, aunque con algunos errores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incoherente de los determinantes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los determinantes</w:t>
            </w:r>
          </w:p>
        </w:tc>
        <w:tc>
          <w:tcPr>
            <w:noWrap/>
          </w:tcPr>
          <w:p>
            <w:pPr/>
            <w:r>
              <w:rPr/>
              <w:t xml:space="preserve">Escribe todos los determinantes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menores en los determinantes.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bingo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aportando respuestas acertadas.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o confianza.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porqué de cada respuesta relacionada con determinantes.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comprensibles, pero que pueden ser poco detalladas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la tarjeta de bingo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normas del juego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normas, favoreciendo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las normas, afectando la dinámica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2026-10-02T06:44:22-05:00</dcterms:created>
  <dcterms:modified xsi:type="dcterms:W3CDTF">2026-10-02T06:44:22-05:00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