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Resonantes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estructuras resonantes en estudiantes universitarios de ciencias de la salud y química farmacéutica. Se enfoca en la comprensión teórica, representación gráfica, análisis crítico y aplicación práctica de las estructuras resonantes en compuestos farmacéuticos. Los criterios están orientados a medir desde la precisión conceptual hasta la capacidad de análisis y síntesis, asegurando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Resonantes en Química Farmacéutica</w:t>
      </w:r>
    </w:p>
    <w:p>
      <w:pPr/>
      <w:r>
        <w:rPr/>
        <w:t xml:space="preserve">Esta rúbrica está diseñada para evaluar el conocimiento y aplicación de las estructuras resonantes en estudiantes universitarios de ciencias de la salud y química farmacéutica. Se enfoca en la comprensión teórica, representación gráfica, análisis crítico y aplicación práctica de las estructuras resonantes en compuestos farmacéuticos. Los criterios están orientados a medir desde la precisión conceptual hasta la capacidad de análisis y síntesis, asegurando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teoría de resonancia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principios fundamentales y excepciones de la resonancia,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básicos con mínimas imprecisiones o dudas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adecuada, aunque con algunos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confusión en conceptos clave de resonancia.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fundamentos básicos de la resonancia.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estructuras resonantes</w:t>
            </w:r>
          </w:p>
        </w:tc>
        <w:tc>
          <w:tcPr>
            <w:noWrap/>
          </w:tcPr>
          <w:p>
            <w:pPr/>
            <w:r>
              <w:rPr/>
              <w:t xml:space="preserve">Dibuja con precisión y detalle todas las estructuras resonantes relevantes, utilizando correctamente símbolos y flechas.</w:t>
            </w:r>
          </w:p>
        </w:tc>
        <w:tc>
          <w:tcPr>
            <w:noWrap/>
          </w:tcPr>
          <w:p>
            <w:pPr/>
            <w:r>
              <w:rPr/>
              <w:t xml:space="preserve">Realiza dibujos correctos con ligeros errores en detalles o símbolos usados.</w:t>
            </w:r>
          </w:p>
        </w:tc>
        <w:tc>
          <w:tcPr>
            <w:noWrap/>
          </w:tcPr>
          <w:p>
            <w:pPr/>
            <w:r>
              <w:rPr/>
              <w:t xml:space="preserve">Representa las estructuras pero con errores notables en la conexión o en el uso de flechas.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incompletas o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estructuras resonantes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estructuras mayoritarias y contribuyentes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cuáles estructuras resonantes son mayoritarias y cuáles contribuyen menos, apoyándose en reglas claras.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mayoritarias,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mayoritarias,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Confunde estructuras mayoritarias con contribuyentes o no proporciona justificación lógica.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entre estructuras resonantes.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estabilidad y carga en estructuras resonantes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estabilidad relativa y distribución de carga en cada estructura, explicando las razones químicas con detalle.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estabilidad y carga,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errores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o explicar la estabilidad y distribución de carga.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compuestos farmacéuticos</w:t>
            </w:r>
          </w:p>
        </w:tc>
        <w:tc>
          <w:tcPr>
            <w:noWrap/>
          </w:tcPr>
          <w:p>
            <w:pPr/>
            <w:r>
              <w:rPr/>
              <w:t xml:space="preserve">Aplica las estructuras resonantes para explicar propiedades y comportamiento de compuestos farmacéuticos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Aplica la resonancia en compuestos farmacéuticos con ejemplos adecuados pero menos detallados.</w:t>
            </w:r>
          </w:p>
        </w:tc>
        <w:tc>
          <w:tcPr>
            <w:noWrap/>
          </w:tcPr>
          <w:p>
            <w:pPr/>
            <w:r>
              <w:rPr/>
              <w:t xml:space="preserve">Realiza aplicaciones generales pero con ejemplos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Intenta aplicar la teoría pero con errores o conceptos mal interpretados.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estructuras resonantes con compuestos farmacéuticos.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nomenclatura y terminología química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nomenclatura química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Hace uso adecuado de la terminología, con errores mínimos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uso inconsistente o errores frecuentes pero reconocibles.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la nomenclatura ni terminología química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escrita o gráfica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estructurada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argumentar y justificar respuestas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 y bien fundamentados para justificar todas las respuestas y decisiones.</w:t>
            </w:r>
          </w:p>
        </w:tc>
        <w:tc>
          <w:tcPr>
            <w:noWrap/>
          </w:tcPr>
          <w:p>
            <w:pPr/>
            <w:r>
              <w:rPr/>
              <w:t xml:space="preserve">Justifica correctamente la mayoría de las respuestas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básicas, a veces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Justificaciones pobres o con falta de fundamentos químicos.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las respuestas carecen de sentido 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2026-10-01T22:15:54-05:00</dcterms:created>
  <dcterms:modified xsi:type="dcterms:W3CDTF">2026-10-01T22:15:54-05:00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