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Géneros literarios y perspectivas sobre los conflictos en Pelea de gallos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el trabajo argumentativo de estudiantes de 15 a 17 años. Marque “Sí” cuando el elemento esté presente y cumpla con lo solicitado, o “No” cuando esté ausente, incompleto o no corresponda con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Géneros literarios y perspectivas sobre los conflictos en </w:t>
      </w:r>
    </w:p>
    <w:p>
      <w:pPr/>
      <w:r>
        <w:rPr>
          <w:i w:val="1"/>
          <w:iCs w:val="1"/>
        </w:rPr>
        <w:t xml:space="preserve">Pelea de gallos</w:t>
      </w:r>
    </w:p>
    <w:p>
      <w:pPr/>
      <w:r>
        <w:rPr/>
        <w:t xml:space="preserve">Esta lista de verificación permite evaluar el trabajo argumentativo de estudiantes de 15 a 17 años. Marque “Sí” cuando el elemento esté presente y cumpla con lo solicitado, o “No” cuando esté ausente, incompleto o no corresponda con la actividad.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 equipo selecciona y presenta claramente uno de los conflictos presentes en los cuentos de </w:t>
            </w:r>
            <w:r>
              <w:rPr>
                <w:i w:val="1"/>
                <w:iCs w:val="1"/>
              </w:rPr>
              <w:t xml:space="preserve">Pelea de gallos</w:t>
            </w:r>
            <w:r>
              <w:rPr/>
              <w:t xml:space="preserve">, como violencia, relaciones de poder, identidad, maternidad, desigualdad, miedo o discriminación.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El texto plantea una tesis clara, relacionada directamente con la problemática elegida y con la manera en que los géneros literarios permiten interpretarla.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El texto desarrolla argumentos pertinentes y suficientes que explican y sostienen la tesis.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El equipo incorpora ejemplos o evidencias de los cuentos leídos para respaldar sus argumentos y relacionarlos con el conflicto seleccionado.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El texto utiliza conectores adecuados para organizar las ideas y establecer relaciones de causa, contraste, ejemplificación, consecuencia y conclusión.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El equipo responde de manera reflexiva las preguntas sobre cómo cambia la comprensión del problema según el género literario y sobre los aspectos del conflicto que ningún género puede representar completamente.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El texto incluye una conclusión argumentada que retoma la tesis y sintetiza las ideas principales sin introducir información nueva.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El equipo explica qué tienen en común los textos literarios, qué los hace diferentes y construye una generalización coherente: “El género literario influye en la interpretación de una obra porque...”.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2026-10-01T23:22:58-05:00</dcterms:created>
  <dcterms:modified xsi:type="dcterms:W3CDTF">2026-10-01T23:22:58-05:00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