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Concepto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entendimiento y aplicación de los conceptos relacionados con la comunicación, su importancia en la construcción de la ciudadanía, la identidad y los modelos y tipos de comunicación, así como la colaboración y habilidades socioemocionales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Concepto de Comunicación</w:t>
      </w:r>
    </w:p>
    <w:p>
      <w:pPr/>
      <w:r>
        <w:rPr/>
        <w:t xml:space="preserve">Esta rúbrica evalúa de manera integral el entendimiento y aplicación de los conceptos relacionados con la comunicación, su importancia en la construcción de la ciudadanía, la identidad y los modelos y tipos de comunicación, así como la colaboración y habilidades socioemocionales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 comunicación como proceso social, cultural y red de vínculos</w:t>
            </w:r>
          </w:p>
        </w:tc>
        <w:tc>
          <w:tcPr>
            <w:noWrap/>
          </w:tcPr>
          <w:p>
            <w:pPr/>
            <w:r>
              <w:rPr/>
              <w:t xml:space="preserve">Explica claramente la comunicación como un proceso social y cultural que establece vínculos, demostrando comprensión integral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caracterización de los modelos de comunicación (lineal y dialógico-vincular)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ambos modelos, diferenciando sus características y funciones en el proceso comunicativo.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comunicación y construcción de la ciudadanía en la vida escolar y social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cómo la comunicación contribuye a la formación de la ciudadanía en contextos escolares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y tipos de comunicación (oral, escrita, no verbal, digital; asertiva, agresiva, pasiva)</w:t>
            </w:r>
          </w:p>
        </w:tc>
        <w:tc>
          <w:tcPr>
            <w:noWrap/>
          </w:tcPr>
          <w:p>
            <w:pPr/>
            <w:r>
              <w:rPr/>
              <w:t xml:space="preserve">Reconoce y clasifica adecuadamente las distintas formas y tipos de comunicación presentes en las interacciones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identidad y comunicación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comunicación influye en la construcción y expresión de la identidad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empatía, respeto y escucha en la comunicación entre pares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relevancia de la empatía, el respeto y la escucha activa para una comunicación efectiva y colaborativa.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relacionadas con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grupal, fomentando un ambiente colaborativo y constructivo en las actividades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global de los conceptos en el trabajo presentado</w:t>
            </w:r>
          </w:p>
        </w:tc>
        <w:tc>
          <w:tcPr>
            <w:noWrap/>
          </w:tcPr>
          <w:p>
            <w:pPr/>
            <w:r>
              <w:rPr/>
              <w:t xml:space="preserve">Presenta un trabajo coherente que integra todos los conceptos clave, mostrando comprensión y aplicación adecuada en conjunto.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2026-10-01T23:44:22-05:00</dcterms:created>
  <dcterms:modified xsi:type="dcterms:W3CDTF">2026-10-01T23:44:22-05:00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