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 números enteros y operaciones, proporcionando una valoración detallada de cada criterio para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y Operaciones</w:t>
      </w:r>
    </w:p>
    <w:p>
      <w:pPr/>
      <w:r>
        <w:rPr/>
        <w:t xml:space="preserve">Esta rúbrica está diseñada para evaluar el desempeño de estudiantes de secundaria (12-15 años) en el manejo de números enteros y operaciones, proporcionando una valoración detallada de cada criterio para identificar fortalezas y áreas de mejora,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números enteros, incluyendo su representación y significado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 de números enteros, con algunas dudas menores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números enteros, confundiendo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relacionados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 con números enteros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errores mínimos ocasionales.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varios errores,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indican falta de comprensión en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enteros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de manera efectiva y creativa, demostrando excelente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correctamente, aunque con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ayuda, pero presenta dificultades para aplicar conceptos.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números enteros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seguridad el vocabulario matemático específico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matemático,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 errores o términos incorrectos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matemático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sus soluciones de manera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mayormente clara,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clara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dificulta la comprensión de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las ideas y tiempos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de forma pasiva en ocasiones.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y respeto inconsistente hacia otros integrantes.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puntos de vista matemáticos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formas de resolver problemas, mostrando apertura y respeto por distintas perspectivas.</w:t>
            </w:r>
          </w:p>
        </w:tc>
        <w:tc>
          <w:tcPr>
            <w:noWrap/>
          </w:tcPr>
          <w:p>
            <w:pPr/>
            <w:r>
              <w:rPr/>
              <w:t xml:space="preserve">Acepta otras formas de resolver problemas, aunque con poca participación en discusiones.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muestra resistencia o falta de interés en ellas.</w:t>
            </w:r>
          </w:p>
        </w:tc>
        <w:tc>
          <w:tcPr>
            <w:noWrap/>
          </w:tcPr>
          <w:p>
            <w:pPr/>
            <w:r>
              <w:rPr/>
              <w:t xml:space="preserve">Ignora o desestima diferentes enfoques y opiniones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detallada y reflexiva, identificando claramente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adecuada, con algunas reflexiones sobre su desempeño.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superficial, con poca identificación de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2026-10-02T01:36:25-05:00</dcterms:created>
  <dcterms:modified xsi:type="dcterms:W3CDTF">2026-10-02T01:36:25-05:00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