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Folklores Nicaragüenses: Manifestaciones Religiosas y Fiestas Patronales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apropiación cultural de los estudiantes universitarios de la Licenciatura en Literatura y Lengua Castellana sobre las memorias historiográficas, culturales y tradicionales de Nicaragua, enfocándose en las manifestaciones religiosas y fiestas patronales. Se valoran aspectos relacionados con la comprensión, análisis, indagación, y promoción del folclore nacional, considerando fuentes orales, visitas culturales y participación en actividades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Folklores Nicaragüenses: Manifestaciones Religiosas y Fiestas Patronales</w:t>
      </w:r>
    </w:p>
    <w:p>
      <w:pPr/>
      <w:r>
        <w:rPr/>
        <w:t xml:space="preserve">Esta rúbrica está diseñada para evaluar la interpretación y apropiación cultural de los estudiantes universitarios de la Licenciatura en Literatura y Lengua Castellana sobre las memorias historiográficas, culturales y tradicionales de Nicaragua, enfocándose en las manifestaciones religiosas y fiestas patronales. Se valoran aspectos relacionados con la comprensión, análisis, indagación, y promoción del folclore nacional, considerando fuentes orales, visitas culturales y participación en actividades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memorias historiográficas y culturales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 y crítica, evidenciando sentido de propiedad y pertenencia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mostrando sentido de pertenencia con referencias relevantes, aunque menos profundas.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superficial, con un sentido limitado de pertenencia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memorias, mostrando falta de sentido de pertenencia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 la identidad cultural como patrimonio</w:t>
            </w:r>
          </w:p>
        </w:tc>
        <w:tc>
          <w:tcPr>
            <w:noWrap/>
          </w:tcPr>
          <w:p>
            <w:pPr/>
            <w:r>
              <w:rPr/>
              <w:t xml:space="preserve">Se apropia plenamente de la identidad cultural, relacionándola explícitamente con su importancia como patrimonio y usufructo del folclore.</w:t>
            </w:r>
          </w:p>
        </w:tc>
        <w:tc>
          <w:tcPr>
            <w:noWrap/>
          </w:tcPr>
          <w:p>
            <w:pPr/>
            <w:r>
              <w:rPr/>
              <w:t xml:space="preserve">Apropiación clara de la identidad cultural con alguna relación al patrimonio y valor del folclore.</w:t>
            </w:r>
          </w:p>
        </w:tc>
        <w:tc>
          <w:tcPr>
            <w:noWrap/>
          </w:tcPr>
          <w:p>
            <w:pPr/>
            <w:r>
              <w:rPr/>
              <w:t xml:space="preserve">Muestra una apropiación limitada y poco clara respecto a la identidad cultural y su valor patrimonial.</w:t>
            </w:r>
          </w:p>
        </w:tc>
        <w:tc>
          <w:tcPr>
            <w:noWrap/>
          </w:tcPr>
          <w:p>
            <w:pPr/>
            <w:r>
              <w:rPr/>
              <w:t xml:space="preserve">No evidencia apropiación de la identidad cultural ni comprensión de su valor patrimonial.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cimientos en revelaciones y literatura 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detallada de las bases del folclore en revelaciones y literatura oral, integrando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cimientos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 e incompleta, con escasos ejemplos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significativa de los fundamentos en revelaciones y literatura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reflexiones personales que enriquecen la comprensión del folclore y su relevancia cultural.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con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y no presenta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uso de fuentes diversas (visitas, videos, museos, foros, festivales)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múltiples fuentes y experiencias, demostrando rigor y variedad en la indagación.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 buena integración,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y experiencias, con integración limitada y poco rigor.</w:t>
            </w:r>
          </w:p>
        </w:tc>
        <w:tc>
          <w:tcPr>
            <w:noWrap/>
          </w:tcPr>
          <w:p>
            <w:pPr/>
            <w:r>
              <w:rPr/>
              <w:t xml:space="preserve">No utiliza fuentes diversas ni evidencia indagación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y valorización del folclore nicaragüense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fundamentadas para la preservación, rescate y promoción activa del folclore.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para la promoción y valorización,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poco desarrolladas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la promoción o valorización del folclore.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precisión, usando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 o incoherente,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incoherente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culturales y académicas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compromiso, aportando significativamente en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en la mayoría de las actividades,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escasos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2026-10-02T03:15:05-05:00</dcterms:created>
  <dcterms:modified xsi:type="dcterms:W3CDTF">2026-10-02T03:15:05-05:00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