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Cálculo de Ángulos en Cuadriláteros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estudiantes de primaria (6-11 años) para hallar el valor de x en el cálculo de ángulos en grados dentro de cuadriláteros, integrando criterios de diversidad, equidad e inclusión para asegurar un aprendizaje justo y accesible para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Cálculo de Ángulos en Cuadriláteros</w:t>
      </w:r>
    </w:p>
    <w:p>
      <w:pPr/>
      <w:r>
        <w:rPr/>
        <w:t xml:space="preserve">Esta rúbrica está diseñada para evaluar la habilidad de estudiantes de primaria (6-11 años) para hallar el valor de x en el cálculo de ángulos en grados dentro de cuadriláteros, integrando criterios de diversidad, equidad e inclusión para asegurar un aprendizaje justo y accesible para todos.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ángulos en cuadriláteros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precisa de los ángulos en cuadriláteros, explicando claramente cómo se relacionan.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con explicaciones mayormente claras y correctas.</w:t>
            </w:r>
          </w:p>
        </w:tc>
        <w:tc>
          <w:tcPr>
            <w:noWrap/>
          </w:tcPr>
          <w:p>
            <w:pPr/>
            <w:r>
              <w:rPr/>
              <w:t xml:space="preserve">Entiende el concepto de forma básica pero con dificultades para explicar o relacionar ángulos.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concepto o sus explicaciones son incorrectas o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 para aplicar la suma de ángulos en cuadriláteros</w:t>
            </w:r>
          </w:p>
        </w:tc>
        <w:tc>
          <w:tcPr>
            <w:noWrap/>
          </w:tcPr>
          <w:p>
            <w:pPr/>
            <w:r>
              <w:rPr/>
              <w:t xml:space="preserve">Aplica correctamente la suma total de 360° para todos los problemas sin errores.</w:t>
            </w:r>
          </w:p>
        </w:tc>
        <w:tc>
          <w:tcPr>
            <w:noWrap/>
          </w:tcPr>
          <w:p>
            <w:pPr/>
            <w:r>
              <w:rPr/>
              <w:t xml:space="preserve">Aplica la suma con pocos errores menores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Aplica la suma con errores que afectan parcialmente el resultado.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 suma de ángulos o ignora este concepto.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correcta del valor de x en los problemas</w:t>
            </w:r>
          </w:p>
        </w:tc>
        <w:tc>
          <w:tcPr>
            <w:noWrap/>
          </w:tcPr>
          <w:p>
            <w:pPr/>
            <w:r>
              <w:rPr/>
              <w:t xml:space="preserve">Resuelve todos los valores de x correctamente y justifica sus respuestas.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valores de x correctamente con justificación adecuada.</w:t>
            </w:r>
          </w:p>
        </w:tc>
        <w:tc>
          <w:tcPr>
            <w:noWrap/>
          </w:tcPr>
          <w:p>
            <w:pPr/>
            <w:r>
              <w:rPr/>
              <w:t xml:space="preserve">Resuelve algunos valores de x pero con errores o justificaciones incompletas.</w:t>
            </w:r>
          </w:p>
        </w:tc>
        <w:tc>
          <w:tcPr>
            <w:noWrap/>
          </w:tcPr>
          <w:p>
            <w:pPr/>
            <w:r>
              <w:rPr/>
              <w:t xml:space="preserve">No logra resolver valores de x o no justifica sus respuestas.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unidades y notación matemática</w:t>
            </w:r>
          </w:p>
        </w:tc>
        <w:tc>
          <w:tcPr>
            <w:noWrap/>
          </w:tcPr>
          <w:p>
            <w:pPr/>
            <w:r>
              <w:rPr/>
              <w:t xml:space="preserve">Usa correctamente grados y notación matemática en todas las respuestas.</w:t>
            </w:r>
          </w:p>
        </w:tc>
        <w:tc>
          <w:tcPr>
            <w:noWrap/>
          </w:tcPr>
          <w:p>
            <w:pPr/>
            <w:r>
              <w:rPr/>
              <w:t xml:space="preserve">Usa correctamente unidades y notación en la mayoría de respuestas.</w:t>
            </w:r>
          </w:p>
        </w:tc>
        <w:tc>
          <w:tcPr>
            <w:noWrap/>
          </w:tcPr>
          <w:p>
            <w:pPr/>
            <w:r>
              <w:rPr/>
              <w:t xml:space="preserve">Presenta errores ocasionales en el uso de unidades o notación.</w:t>
            </w:r>
          </w:p>
        </w:tc>
        <w:tc>
          <w:tcPr>
            <w:noWrap/>
          </w:tcPr>
          <w:p>
            <w:pPr/>
            <w:r>
              <w:rPr/>
              <w:t xml:space="preserve">No usa unidades ni notación matemática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 de cálculos</w:t>
            </w:r>
          </w:p>
        </w:tc>
        <w:tc>
          <w:tcPr>
            <w:noWrap/>
          </w:tcPr>
          <w:p>
            <w:pPr/>
            <w:r>
              <w:rPr/>
              <w:t xml:space="preserve">Presenta cálculos de forma clara, ordenada y fácil de seguir.</w:t>
            </w:r>
          </w:p>
        </w:tc>
        <w:tc>
          <w:tcPr>
            <w:noWrap/>
          </w:tcPr>
          <w:p>
            <w:pPr/>
            <w:r>
              <w:rPr/>
              <w:t xml:space="preserve">Presenta cálculos organizados con pequeños detalles que podrían mejorar claridad.</w:t>
            </w:r>
          </w:p>
        </w:tc>
        <w:tc>
          <w:tcPr>
            <w:noWrap/>
          </w:tcPr>
          <w:p>
            <w:pPr/>
            <w:r>
              <w:rPr/>
              <w:t xml:space="preserve">Presenta cálculos poco organizados o difíciles de seguir.</w:t>
            </w:r>
          </w:p>
        </w:tc>
        <w:tc>
          <w:tcPr>
            <w:noWrap/>
          </w:tcPr>
          <w:p>
            <w:pPr/>
            <w:r>
              <w:rPr/>
              <w:t xml:space="preserve">Presenta cálculos desordenados o ilegibles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a otros y aporta ideas respetuosas y constructivas.</w:t>
            </w:r>
          </w:p>
        </w:tc>
        <w:tc>
          <w:tcPr>
            <w:noWrap/>
          </w:tcPr>
          <w:p>
            <w:pPr/>
            <w:r>
              <w:rPr/>
              <w:t xml:space="preserve">Participa con frecuencia y respeta las ideas de los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necesita motivación para colaborar.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la colaboración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hacia la diversidad en el grupo</w:t>
            </w:r>
          </w:p>
        </w:tc>
        <w:tc>
          <w:tcPr>
            <w:noWrap/>
          </w:tcPr>
          <w:p>
            <w:pPr/>
            <w:r>
              <w:rPr/>
              <w:t xml:space="preserve">Demuestra respeto y valoración activa por las diferencias culturales, lingüísticas y de aprendizaje.</w:t>
            </w:r>
          </w:p>
        </w:tc>
        <w:tc>
          <w:tcPr>
            <w:noWrap/>
          </w:tcPr>
          <w:p>
            <w:pPr/>
            <w:r>
              <w:rPr/>
              <w:t xml:space="preserve">Generalmente respeta la diversidad y muestra actitud inclusiva.</w:t>
            </w:r>
          </w:p>
        </w:tc>
        <w:tc>
          <w:tcPr>
            <w:noWrap/>
          </w:tcPr>
          <w:p>
            <w:pPr/>
            <w:r>
              <w:rPr/>
              <w:t xml:space="preserve">Muestra respeto básico pero con pocas acciones inclusivas.</w:t>
            </w:r>
          </w:p>
        </w:tc>
        <w:tc>
          <w:tcPr>
            <w:noWrap/>
          </w:tcPr>
          <w:p>
            <w:pPr/>
            <w:r>
              <w:rPr/>
              <w:t xml:space="preserve">No respeta o ignora la diversidad y equidad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y uso de estrategias personales para superar dificultades</w:t>
            </w:r>
          </w:p>
        </w:tc>
        <w:tc>
          <w:tcPr>
            <w:noWrap/>
          </w:tcPr>
          <w:p>
            <w:pPr/>
            <w:r>
              <w:rPr/>
              <w:t xml:space="preserve">Identifica dificultades y utiliza estrategias adecuadas para resolverlas de forma autónoma.</w:t>
            </w:r>
          </w:p>
        </w:tc>
        <w:tc>
          <w:tcPr>
            <w:noWrap/>
          </w:tcPr>
          <w:p>
            <w:pPr/>
            <w:r>
              <w:rPr/>
              <w:t xml:space="preserve">Reconoce dificultades y solicita ayuda o usa estrategias con guía.</w:t>
            </w:r>
          </w:p>
        </w:tc>
        <w:tc>
          <w:tcPr>
            <w:noWrap/>
          </w:tcPr>
          <w:p>
            <w:pPr/>
            <w:r>
              <w:rPr/>
              <w:t xml:space="preserve">Reconoce dificultades pero tiene poca iniciativa para buscar soluciones.</w:t>
            </w:r>
          </w:p>
        </w:tc>
        <w:tc>
          <w:tcPr>
            <w:noWrap/>
          </w:tcPr>
          <w:p>
            <w:pPr/>
            <w:r>
              <w:rPr/>
              <w:t xml:space="preserve">No reconoce dificultades ni busca estrategias para mejorar.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2026-10-02T06:52:21-05:00</dcterms:created>
  <dcterms:modified xsi:type="dcterms:W3CDTF">2026-10-02T06:52:21-05:00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