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Espina de Ishikawa sobre el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lectura y la aplicación de técnicas de sumillado para identificar y organizar información relevante del artículo “Principales riesgos de alteraciones nutricionales en la adolescencia” (ps. 105-111, libro Comunicación 5, MINEDU). Se valoran aspectos relacionados con la identificación de información, la relación lógica entre ideas y la correcta organización en un esquema de Ishikawa,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Espina de Ishikawa sobre el Artículo Científico</w:t>
      </w:r>
    </w:p>
    <w:p>
      <w:pPr/>
      <w:r>
        <w:rPr/>
        <w:t xml:space="preserve">Esta rúbrica evalúa la competencia de lectura y la aplicación de técnicas de sumillado para identificar y organizar información relevante del artículo “Principales riesgos de alteraciones nutricionales en la adolescencia” (ps. 105-111, libro Comunicación 5, MINEDU). Se valoran aspectos relacionados con la identificación de información, la relación lógica entre ideas y la correcta organización en un esquema de Ishikawa,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sumillado para identificar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relevante del texto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relevante,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información explícita,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 y complementaria mediante sumillado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información relevante y complementaria, clasificándola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en su mayoría la información relevante y complementaria,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relevante y complementaria pero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adecuadamente la información relevante y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Derivación de relaciones lógicas entre ideas del texto (causa-efecto, semejanza-diferencia, etc.)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claras y variadas entre las ideas, usando conectores y referentes correctamente.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adecuadas, aunque con menor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lógicas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datos específicos y detalles relevantes del texto</w:t>
            </w:r>
          </w:p>
        </w:tc>
        <w:tc>
          <w:tcPr>
            <w:noWrap/>
          </w:tcPr>
          <w:p>
            <w:pPr/>
            <w:r>
              <w:rPr/>
              <w:t xml:space="preserve">Selecciona datos específicos y detalles precisos que apoyan claramente el esquema.</w:t>
            </w:r>
          </w:p>
        </w:tc>
        <w:tc>
          <w:tcPr>
            <w:noWrap/>
          </w:tcPr>
          <w:p>
            <w:pPr/>
            <w:r>
              <w:rPr/>
              <w:t xml:space="preserve">Selecciona datos y detalles relevantes, aunque algunos pueden ser poco precisos o secundarios.</w:t>
            </w:r>
          </w:p>
        </w:tc>
        <w:tc>
          <w:tcPr>
            <w:noWrap/>
          </w:tcPr>
          <w:p>
            <w:pPr/>
            <w:r>
              <w:rPr/>
              <w:t xml:space="preserve">Selecciona datos generales, con escasa precisión o relevancia para el esquema.</w:t>
            </w:r>
          </w:p>
        </w:tc>
        <w:tc>
          <w:tcPr>
            <w:noWrap/>
          </w:tcPr>
          <w:p>
            <w:pPr/>
            <w:r>
              <w:rPr/>
              <w:t xml:space="preserve">No selecciona datos específicos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seleccionada en un esquema de Ishikawa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 y completa en un esquema de Ishikawa claro y ordenado.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el esquema presenta leves desordenes o faltas menores.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dificultades, lo que afecta la comprensión del esquema.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 en un esquema de Ishikawa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síntesis de la información en el esquema</w:t>
            </w:r>
          </w:p>
        </w:tc>
        <w:tc>
          <w:tcPr>
            <w:noWrap/>
          </w:tcPr>
          <w:p>
            <w:pPr/>
            <w:r>
              <w:rPr/>
              <w:t xml:space="preserve">Clasifica, compara y sintetiza la información de manera precisa y clara en el esquema.</w:t>
            </w:r>
          </w:p>
        </w:tc>
        <w:tc>
          <w:tcPr>
            <w:noWrap/>
          </w:tcPr>
          <w:p>
            <w:pPr/>
            <w:r>
              <w:rPr/>
              <w:t xml:space="preserve">Clasifica y sintetiza la información con cierta claridad,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y sintetiza de forma limitada,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clasifica ni sintetiza adecuadamente la información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referentes en la explicación del esquema</w:t>
            </w:r>
          </w:p>
        </w:tc>
        <w:tc>
          <w:tcPr>
            <w:noWrap/>
          </w:tcPr>
          <w:p>
            <w:pPr/>
            <w:r>
              <w:rPr/>
              <w:t xml:space="preserve">Utiliza conectores y referentes de forma correcta y efectiva para explicar relaciones en el esquema.</w:t>
            </w:r>
          </w:p>
        </w:tc>
        <w:tc>
          <w:tcPr>
            <w:noWrap/>
          </w:tcPr>
          <w:p>
            <w:pPr/>
            <w:r>
              <w:rPr/>
              <w:t xml:space="preserve">Utiliza conectores y referentes con algunos errores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Usa conectores y referentes de forma limitada o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adecuados para explicar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 del esquema de Ishikawa</w:t>
            </w:r>
          </w:p>
        </w:tc>
        <w:tc>
          <w:tcPr>
            <w:noWrap/>
          </w:tcPr>
          <w:p>
            <w:pPr/>
            <w:r>
              <w:rPr/>
              <w:t xml:space="preserve">El esquema es visualmente claro, ordenado y fácil de leer,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claro en general,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esquema presenta desorden o falta de claridad visual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El esquema es confuso, desordenado o ilegible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2026-10-02T05:05:43-05:00</dcterms:created>
  <dcterms:modified xsi:type="dcterms:W3CDTF">2026-10-02T05:05:43-05:00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